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5B2" w:rsidRPr="00A97764" w:rsidRDefault="005A75B2" w:rsidP="00AD2501">
      <w:pPr>
        <w:suppressAutoHyphens/>
        <w:spacing w:line="360" w:lineRule="auto"/>
        <w:jc w:val="both"/>
        <w:rPr>
          <w:rFonts w:ascii="Arial" w:hAnsi="Arial" w:cs="Arial"/>
          <w:b/>
          <w:sz w:val="20"/>
          <w:szCs w:val="20"/>
        </w:rPr>
      </w:pPr>
      <w:bookmarkStart w:id="0" w:name="_GoBack"/>
      <w:bookmarkEnd w:id="0"/>
      <w:r>
        <w:rPr>
          <w:rFonts w:ascii="Arial" w:hAnsi="Arial"/>
          <w:b/>
          <w:sz w:val="20"/>
        </w:rPr>
        <w:t>Press release</w:t>
      </w:r>
    </w:p>
    <w:p w:rsidR="005A75B2" w:rsidRPr="00F04900" w:rsidRDefault="005A75B2" w:rsidP="00AD2501">
      <w:pPr>
        <w:suppressAutoHyphens/>
        <w:spacing w:line="360" w:lineRule="auto"/>
        <w:jc w:val="both"/>
        <w:rPr>
          <w:rFonts w:ascii="Arial" w:hAnsi="Arial" w:cs="Arial"/>
          <w:sz w:val="20"/>
          <w:szCs w:val="20"/>
        </w:rPr>
      </w:pPr>
    </w:p>
    <w:p w:rsidR="005A75B2" w:rsidRPr="00F04900" w:rsidRDefault="005A75B2" w:rsidP="00AD2501">
      <w:pPr>
        <w:suppressAutoHyphens/>
        <w:spacing w:line="360" w:lineRule="auto"/>
        <w:rPr>
          <w:rFonts w:ascii="Arial" w:hAnsi="Arial" w:cs="Arial"/>
          <w:sz w:val="20"/>
          <w:szCs w:val="20"/>
        </w:rPr>
      </w:pPr>
    </w:p>
    <w:p w:rsidR="005A75B2" w:rsidRDefault="0084718F" w:rsidP="00CA5155">
      <w:pPr>
        <w:suppressAutoHyphens/>
        <w:spacing w:line="360" w:lineRule="auto"/>
        <w:jc w:val="both"/>
        <w:rPr>
          <w:rFonts w:ascii="Arial" w:hAnsi="Arial" w:cs="Arial"/>
          <w:b/>
          <w:sz w:val="28"/>
          <w:szCs w:val="28"/>
        </w:rPr>
      </w:pPr>
      <w:r>
        <w:rPr>
          <w:rFonts w:ascii="Arial" w:hAnsi="Arial"/>
          <w:b/>
          <w:sz w:val="28"/>
        </w:rPr>
        <w:t xml:space="preserve">New headquarters of </w:t>
      </w:r>
      <w:proofErr w:type="spellStart"/>
      <w:r>
        <w:rPr>
          <w:rFonts w:ascii="Arial" w:hAnsi="Arial"/>
          <w:b/>
          <w:sz w:val="28"/>
        </w:rPr>
        <w:t>Leica</w:t>
      </w:r>
      <w:proofErr w:type="spellEnd"/>
      <w:r>
        <w:rPr>
          <w:rFonts w:ascii="Arial" w:hAnsi="Arial"/>
          <w:sz w:val="28"/>
        </w:rPr>
        <w:t xml:space="preserve"> </w:t>
      </w:r>
      <w:r>
        <w:rPr>
          <w:rFonts w:ascii="Arial" w:hAnsi="Arial"/>
          <w:b/>
          <w:sz w:val="28"/>
        </w:rPr>
        <w:t>Camera AG</w:t>
      </w:r>
      <w:r>
        <w:rPr>
          <w:rFonts w:ascii="Arial" w:hAnsi="Arial"/>
          <w:b/>
        </w:rPr>
        <w:t xml:space="preserve"> </w:t>
      </w:r>
      <w:r>
        <w:rPr>
          <w:rFonts w:ascii="Arial" w:hAnsi="Arial"/>
          <w:b/>
          <w:sz w:val="28"/>
        </w:rPr>
        <w:t>now presented in the best light</w:t>
      </w:r>
    </w:p>
    <w:p w:rsidR="005A75B2" w:rsidRPr="00D11715" w:rsidRDefault="0084718F" w:rsidP="00CA5155">
      <w:pPr>
        <w:suppressAutoHyphens/>
        <w:spacing w:line="360" w:lineRule="auto"/>
        <w:jc w:val="both"/>
        <w:rPr>
          <w:rFonts w:ascii="Arial" w:hAnsi="Arial" w:cs="Arial"/>
          <w:b/>
        </w:rPr>
      </w:pPr>
      <w:r>
        <w:rPr>
          <w:rFonts w:ascii="Arial" w:hAnsi="Arial"/>
        </w:rPr>
        <w:t xml:space="preserve">Zumtobel lighting solution perfectly blends </w:t>
      </w:r>
      <w:r w:rsidR="007158CB">
        <w:rPr>
          <w:rFonts w:ascii="Arial" w:hAnsi="Arial"/>
        </w:rPr>
        <w:t>with</w:t>
      </w:r>
      <w:r>
        <w:rPr>
          <w:rFonts w:ascii="Arial" w:hAnsi="Arial"/>
        </w:rPr>
        <w:t xml:space="preserve"> the interior design</w:t>
      </w:r>
    </w:p>
    <w:p w:rsidR="005A75B2" w:rsidRDefault="005A75B2" w:rsidP="00AD2501">
      <w:pPr>
        <w:suppressAutoHyphens/>
        <w:spacing w:line="360" w:lineRule="auto"/>
        <w:rPr>
          <w:rFonts w:ascii="Arial" w:hAnsi="Arial" w:cs="Arial"/>
          <w:b/>
        </w:rPr>
      </w:pPr>
    </w:p>
    <w:p w:rsidR="005A4805" w:rsidRDefault="00346EF2" w:rsidP="00AD2501">
      <w:pPr>
        <w:suppressAutoHyphens/>
        <w:spacing w:line="360" w:lineRule="auto"/>
        <w:jc w:val="both"/>
        <w:rPr>
          <w:rFonts w:ascii="Arial" w:hAnsi="Arial" w:cs="Arial"/>
          <w:b/>
          <w:sz w:val="20"/>
          <w:szCs w:val="20"/>
        </w:rPr>
      </w:pPr>
      <w:r>
        <w:rPr>
          <w:rFonts w:ascii="Arial" w:hAnsi="Arial"/>
          <w:b/>
          <w:sz w:val="20"/>
        </w:rPr>
        <w:t xml:space="preserve">The new administrative and manufacturing headquarters of </w:t>
      </w:r>
      <w:proofErr w:type="spellStart"/>
      <w:r>
        <w:rPr>
          <w:rFonts w:ascii="Arial" w:hAnsi="Arial"/>
          <w:b/>
          <w:sz w:val="20"/>
        </w:rPr>
        <w:t>Leica</w:t>
      </w:r>
      <w:proofErr w:type="spellEnd"/>
      <w:r>
        <w:rPr>
          <w:rFonts w:ascii="Arial" w:hAnsi="Arial"/>
          <w:b/>
          <w:sz w:val="20"/>
        </w:rPr>
        <w:t xml:space="preserve"> Camera AG serve as a shining monument of the German company with its long-standing tradition. For the new company head office, Zumtobel has developed a lighting solution that meets both the individual requirements of the new building complex and the needs of various users. </w:t>
      </w:r>
    </w:p>
    <w:p w:rsidR="0054630D" w:rsidRDefault="0054630D" w:rsidP="00AD2501">
      <w:pPr>
        <w:suppressAutoHyphens/>
        <w:spacing w:line="360" w:lineRule="auto"/>
        <w:jc w:val="both"/>
        <w:rPr>
          <w:rFonts w:ascii="Arial" w:hAnsi="Arial" w:cs="Arial"/>
          <w:b/>
          <w:sz w:val="20"/>
          <w:szCs w:val="20"/>
        </w:rPr>
      </w:pPr>
    </w:p>
    <w:p w:rsidR="00655E23" w:rsidRPr="00B61A8F" w:rsidRDefault="005A75B2" w:rsidP="00AD2501">
      <w:pPr>
        <w:suppressAutoHyphens/>
        <w:spacing w:line="360" w:lineRule="auto"/>
        <w:jc w:val="both"/>
        <w:rPr>
          <w:rFonts w:ascii="Arial" w:hAnsi="Arial" w:cs="Arial"/>
          <w:sz w:val="20"/>
          <w:szCs w:val="20"/>
        </w:rPr>
      </w:pPr>
      <w:proofErr w:type="spellStart"/>
      <w:r>
        <w:rPr>
          <w:rFonts w:ascii="Arial" w:hAnsi="Arial"/>
          <w:i/>
          <w:sz w:val="20"/>
        </w:rPr>
        <w:t>Dornbirn</w:t>
      </w:r>
      <w:proofErr w:type="spellEnd"/>
      <w:r>
        <w:rPr>
          <w:rFonts w:ascii="Arial" w:hAnsi="Arial"/>
          <w:i/>
          <w:sz w:val="20"/>
        </w:rPr>
        <w:t>, October 2014</w:t>
      </w:r>
      <w:r>
        <w:rPr>
          <w:rFonts w:ascii="Arial" w:hAnsi="Arial"/>
          <w:sz w:val="20"/>
        </w:rPr>
        <w:t xml:space="preserve"> – In spring 2014, </w:t>
      </w:r>
      <w:hyperlink r:id="rId11">
        <w:proofErr w:type="spellStart"/>
        <w:r>
          <w:rPr>
            <w:rStyle w:val="Hyperlink"/>
            <w:rFonts w:ascii="Arial" w:hAnsi="Arial"/>
            <w:sz w:val="20"/>
          </w:rPr>
          <w:t>Leica</w:t>
        </w:r>
        <w:proofErr w:type="spellEnd"/>
        <w:r>
          <w:rPr>
            <w:rStyle w:val="Hyperlink"/>
            <w:rFonts w:ascii="Arial" w:hAnsi="Arial"/>
            <w:sz w:val="20"/>
          </w:rPr>
          <w:t xml:space="preserve"> Camera AG</w:t>
        </w:r>
      </w:hyperlink>
      <w:r>
        <w:rPr>
          <w:rFonts w:ascii="Arial" w:hAnsi="Arial"/>
          <w:sz w:val="20"/>
        </w:rPr>
        <w:t xml:space="preserve"> moved to its new ultramodern manufacturing and administrative headquarters in </w:t>
      </w:r>
      <w:proofErr w:type="spellStart"/>
      <w:r>
        <w:rPr>
          <w:rFonts w:ascii="Arial" w:hAnsi="Arial"/>
          <w:sz w:val="20"/>
        </w:rPr>
        <w:t>Wetzlar</w:t>
      </w:r>
      <w:proofErr w:type="spellEnd"/>
      <w:r>
        <w:rPr>
          <w:rFonts w:ascii="Arial" w:hAnsi="Arial"/>
          <w:sz w:val="20"/>
        </w:rPr>
        <w:t xml:space="preserve">, the town where the company was founded. Designed by Frankfurt-based architects </w:t>
      </w:r>
      <w:hyperlink r:id="rId12">
        <w:r>
          <w:rPr>
            <w:rStyle w:val="Hyperlink"/>
            <w:rFonts w:ascii="Arial" w:hAnsi="Arial"/>
            <w:sz w:val="20"/>
          </w:rPr>
          <w:t xml:space="preserve">Gruber + </w:t>
        </w:r>
        <w:proofErr w:type="spellStart"/>
        <w:r>
          <w:rPr>
            <w:rStyle w:val="Hyperlink"/>
            <w:rFonts w:ascii="Arial" w:hAnsi="Arial"/>
            <w:sz w:val="20"/>
          </w:rPr>
          <w:t>Kleine-Kraneburg</w:t>
        </w:r>
        <w:proofErr w:type="spellEnd"/>
      </w:hyperlink>
      <w:r>
        <w:rPr>
          <w:rFonts w:ascii="Arial" w:hAnsi="Arial"/>
          <w:sz w:val="20"/>
        </w:rPr>
        <w:t xml:space="preserve">, the </w:t>
      </w:r>
      <w:hyperlink r:id="rId13">
        <w:proofErr w:type="spellStart"/>
        <w:r>
          <w:rPr>
            <w:rStyle w:val="Hyperlink"/>
            <w:rFonts w:ascii="Arial" w:hAnsi="Arial"/>
            <w:sz w:val="20"/>
          </w:rPr>
          <w:t>Leitz</w:t>
        </w:r>
        <w:proofErr w:type="spellEnd"/>
        <w:r>
          <w:rPr>
            <w:rStyle w:val="Hyperlink"/>
            <w:rFonts w:ascii="Arial" w:hAnsi="Arial"/>
            <w:sz w:val="20"/>
          </w:rPr>
          <w:t xml:space="preserve"> Park</w:t>
        </w:r>
      </w:hyperlink>
      <w:r>
        <w:rPr>
          <w:rFonts w:ascii="Arial" w:hAnsi="Arial"/>
          <w:sz w:val="20"/>
        </w:rPr>
        <w:t xml:space="preserve"> accommodates not only the </w:t>
      </w:r>
      <w:proofErr w:type="spellStart"/>
      <w:r>
        <w:rPr>
          <w:rFonts w:ascii="Arial" w:hAnsi="Arial"/>
          <w:sz w:val="20"/>
        </w:rPr>
        <w:t>Leica</w:t>
      </w:r>
      <w:proofErr w:type="spellEnd"/>
      <w:r>
        <w:rPr>
          <w:rFonts w:ascii="Arial" w:hAnsi="Arial"/>
          <w:sz w:val="20"/>
        </w:rPr>
        <w:t xml:space="preserve"> Camera AG complex, but also two other corporate buildings and a detached coffeehouse. Many areas of the new headquarters are publicly accessible, allowing visitors and </w:t>
      </w:r>
      <w:proofErr w:type="gramStart"/>
      <w:r>
        <w:rPr>
          <w:rFonts w:ascii="Arial" w:hAnsi="Arial"/>
          <w:sz w:val="20"/>
        </w:rPr>
        <w:t>customers</w:t>
      </w:r>
      <w:proofErr w:type="gramEnd"/>
      <w:r>
        <w:rPr>
          <w:rFonts w:ascii="Arial" w:hAnsi="Arial"/>
          <w:sz w:val="20"/>
        </w:rPr>
        <w:t xml:space="preserve"> insights into the history of </w:t>
      </w:r>
      <w:proofErr w:type="spellStart"/>
      <w:r>
        <w:rPr>
          <w:rFonts w:ascii="Arial" w:hAnsi="Arial"/>
          <w:sz w:val="20"/>
        </w:rPr>
        <w:t>Leica</w:t>
      </w:r>
      <w:proofErr w:type="spellEnd"/>
      <w:r>
        <w:rPr>
          <w:rFonts w:ascii="Arial" w:hAnsi="Arial"/>
          <w:sz w:val="20"/>
        </w:rPr>
        <w:t xml:space="preserve"> Camera AG and its products. Works by </w:t>
      </w:r>
      <w:proofErr w:type="spellStart"/>
      <w:r>
        <w:rPr>
          <w:rFonts w:ascii="Arial" w:hAnsi="Arial"/>
          <w:sz w:val="20"/>
        </w:rPr>
        <w:t>Leica</w:t>
      </w:r>
      <w:proofErr w:type="spellEnd"/>
      <w:r>
        <w:rPr>
          <w:rFonts w:ascii="Arial" w:hAnsi="Arial"/>
          <w:sz w:val="20"/>
        </w:rPr>
        <w:t xml:space="preserve"> photographers are presented here as well. In addition to the administrative headquarters, the complex also accommodates a museum, an art gallery, a </w:t>
      </w:r>
      <w:proofErr w:type="spellStart"/>
      <w:r>
        <w:rPr>
          <w:rFonts w:ascii="Arial" w:hAnsi="Arial"/>
          <w:sz w:val="20"/>
        </w:rPr>
        <w:t>Leica</w:t>
      </w:r>
      <w:proofErr w:type="spellEnd"/>
      <w:r>
        <w:rPr>
          <w:rFonts w:ascii="Arial" w:hAnsi="Arial"/>
          <w:sz w:val="20"/>
        </w:rPr>
        <w:t xml:space="preserve"> flagship store, a restaurant and manufacturing areas that are visible from outside. The individual building units are connected to each other on the ground floor, which is structurally emphasised by a surrounding glass façade that is curved in some places. At night, it keeps the building units together like a luminous ribbon reminiscent of a photographic film</w:t>
      </w:r>
      <w:r w:rsidR="007158CB">
        <w:rPr>
          <w:rFonts w:ascii="Arial" w:hAnsi="Arial"/>
          <w:sz w:val="20"/>
        </w:rPr>
        <w:t xml:space="preserve"> reel</w:t>
      </w:r>
      <w:r>
        <w:rPr>
          <w:rFonts w:ascii="Arial" w:hAnsi="Arial"/>
          <w:sz w:val="20"/>
        </w:rPr>
        <w:t xml:space="preserve">. With its clear stylistic idiom and unobtrusive design, the lighting solution implemented by Zumtobel in close coordination with the lighting designers from </w:t>
      </w:r>
      <w:hyperlink r:id="rId14">
        <w:proofErr w:type="spellStart"/>
        <w:r>
          <w:rPr>
            <w:rStyle w:val="Hyperlink"/>
            <w:rFonts w:ascii="Arial" w:hAnsi="Arial"/>
            <w:sz w:val="20"/>
          </w:rPr>
          <w:t>hpi</w:t>
        </w:r>
        <w:proofErr w:type="spellEnd"/>
        <w:r>
          <w:rPr>
            <w:rStyle w:val="Hyperlink"/>
            <w:rFonts w:ascii="Arial" w:hAnsi="Arial"/>
            <w:sz w:val="20"/>
          </w:rPr>
          <w:t xml:space="preserve"> </w:t>
        </w:r>
        <w:proofErr w:type="spellStart"/>
        <w:r>
          <w:rPr>
            <w:rStyle w:val="Hyperlink"/>
            <w:rFonts w:ascii="Arial" w:hAnsi="Arial"/>
            <w:sz w:val="20"/>
          </w:rPr>
          <w:t>Himmen</w:t>
        </w:r>
        <w:proofErr w:type="spellEnd"/>
      </w:hyperlink>
      <w:r>
        <w:rPr>
          <w:rFonts w:ascii="Arial" w:hAnsi="Arial"/>
          <w:sz w:val="20"/>
        </w:rPr>
        <w:t xml:space="preserve"> and </w:t>
      </w:r>
      <w:hyperlink r:id="rId15">
        <w:proofErr w:type="spellStart"/>
        <w:r>
          <w:rPr>
            <w:rStyle w:val="Hyperlink"/>
            <w:rFonts w:ascii="Arial" w:hAnsi="Arial"/>
            <w:sz w:val="20"/>
          </w:rPr>
          <w:t>Lichtvision</w:t>
        </w:r>
        <w:proofErr w:type="spellEnd"/>
      </w:hyperlink>
      <w:r>
        <w:rPr>
          <w:rFonts w:ascii="Arial" w:hAnsi="Arial"/>
          <w:sz w:val="20"/>
        </w:rPr>
        <w:t xml:space="preserve"> supports the self-confident yet discreet architectural structure of the </w:t>
      </w:r>
      <w:proofErr w:type="spellStart"/>
      <w:r>
        <w:rPr>
          <w:rFonts w:ascii="Arial" w:hAnsi="Arial"/>
          <w:sz w:val="20"/>
        </w:rPr>
        <w:t>Leitz</w:t>
      </w:r>
      <w:proofErr w:type="spellEnd"/>
      <w:r>
        <w:rPr>
          <w:rFonts w:ascii="Arial" w:hAnsi="Arial"/>
          <w:sz w:val="20"/>
        </w:rPr>
        <w:t xml:space="preserve"> Park, creating in every area an atmosphere in line with the user requirements of both visitors and staff. </w:t>
      </w:r>
    </w:p>
    <w:p w:rsidR="00260905" w:rsidRPr="00B61A8F" w:rsidRDefault="00260905" w:rsidP="00AD2501">
      <w:pPr>
        <w:suppressAutoHyphens/>
        <w:spacing w:line="360" w:lineRule="auto"/>
        <w:jc w:val="both"/>
        <w:rPr>
          <w:rFonts w:ascii="Arial" w:hAnsi="Arial" w:cs="Arial"/>
          <w:sz w:val="20"/>
          <w:szCs w:val="20"/>
        </w:rPr>
      </w:pPr>
    </w:p>
    <w:p w:rsidR="002637AE" w:rsidRPr="00B61A8F" w:rsidRDefault="009B166A" w:rsidP="002637AE">
      <w:pPr>
        <w:suppressAutoHyphens/>
        <w:spacing w:line="360" w:lineRule="auto"/>
        <w:jc w:val="both"/>
        <w:rPr>
          <w:rFonts w:ascii="Arial" w:hAnsi="Arial" w:cs="Arial"/>
          <w:sz w:val="20"/>
          <w:szCs w:val="20"/>
        </w:rPr>
      </w:pPr>
      <w:r>
        <w:rPr>
          <w:rFonts w:ascii="Arial" w:hAnsi="Arial"/>
          <w:sz w:val="20"/>
        </w:rPr>
        <w:t xml:space="preserve">The project involved the most varied specifications: first of all, the lighting solution was supposed to completely blend into the interior design, subtly enhancing the respective room's character. Besides, the requirements of various users had to be met. For instance, a perfect office environment was to be created for the staff working in the administrative complex. The areas open to the public required an inviting atmosphere to welcome visitors. In particular the art gallery made high demands on the </w:t>
      </w:r>
      <w:proofErr w:type="spellStart"/>
      <w:r>
        <w:rPr>
          <w:rFonts w:ascii="Arial" w:hAnsi="Arial"/>
          <w:sz w:val="20"/>
        </w:rPr>
        <w:t>luminaires</w:t>
      </w:r>
      <w:proofErr w:type="spellEnd"/>
      <w:r>
        <w:rPr>
          <w:rFonts w:ascii="Arial" w:hAnsi="Arial"/>
          <w:sz w:val="20"/>
        </w:rPr>
        <w:t xml:space="preserve">' flexibility, since the exhibits on display in the temporary exhibitions shown here are constantly changing. An additional requirement specified by </w:t>
      </w:r>
      <w:proofErr w:type="spellStart"/>
      <w:r>
        <w:rPr>
          <w:rFonts w:ascii="Arial" w:hAnsi="Arial"/>
          <w:sz w:val="20"/>
        </w:rPr>
        <w:t>Leica</w:t>
      </w:r>
      <w:proofErr w:type="spellEnd"/>
      <w:r>
        <w:rPr>
          <w:rFonts w:ascii="Arial" w:hAnsi="Arial"/>
          <w:sz w:val="20"/>
        </w:rPr>
        <w:t xml:space="preserve"> was that it should be possible to control and dim all built-in </w:t>
      </w:r>
      <w:proofErr w:type="spellStart"/>
      <w:r>
        <w:rPr>
          <w:rFonts w:ascii="Arial" w:hAnsi="Arial"/>
          <w:sz w:val="20"/>
        </w:rPr>
        <w:t>luminaires</w:t>
      </w:r>
      <w:proofErr w:type="spellEnd"/>
      <w:r>
        <w:rPr>
          <w:rFonts w:ascii="Arial" w:hAnsi="Arial"/>
          <w:sz w:val="20"/>
        </w:rPr>
        <w:t xml:space="preserve"> via an EIB/KNX system integrated in the building management system. </w:t>
      </w:r>
    </w:p>
    <w:p w:rsidR="001529F8" w:rsidRPr="00B61A8F" w:rsidRDefault="00BA6C69" w:rsidP="00881B19">
      <w:pPr>
        <w:suppressAutoHyphens/>
        <w:spacing w:line="360" w:lineRule="auto"/>
        <w:jc w:val="both"/>
        <w:rPr>
          <w:rFonts w:ascii="Arial" w:hAnsi="Arial" w:cs="Arial"/>
          <w:sz w:val="20"/>
          <w:szCs w:val="20"/>
        </w:rPr>
      </w:pPr>
      <w:r>
        <w:rPr>
          <w:rFonts w:ascii="Arial" w:hAnsi="Arial"/>
          <w:sz w:val="20"/>
        </w:rPr>
        <w:lastRenderedPageBreak/>
        <w:t xml:space="preserve">For the headquarters' data centre, Zumtobel used </w:t>
      </w:r>
      <w:hyperlink r:id="rId16">
        <w:r>
          <w:rPr>
            <w:rStyle w:val="Hyperlink"/>
            <w:rFonts w:ascii="Arial" w:hAnsi="Arial"/>
            <w:sz w:val="20"/>
          </w:rPr>
          <w:t>CLARIS II</w:t>
        </w:r>
      </w:hyperlink>
      <w:r>
        <w:rPr>
          <w:rFonts w:ascii="Arial" w:hAnsi="Arial"/>
          <w:sz w:val="20"/>
        </w:rPr>
        <w:t xml:space="preserve"> pendant </w:t>
      </w:r>
      <w:proofErr w:type="spellStart"/>
      <w:r>
        <w:rPr>
          <w:rFonts w:ascii="Arial" w:hAnsi="Arial"/>
          <w:sz w:val="20"/>
        </w:rPr>
        <w:t>luminaires</w:t>
      </w:r>
      <w:proofErr w:type="spellEnd"/>
      <w:r>
        <w:rPr>
          <w:rFonts w:ascii="Arial" w:hAnsi="Arial"/>
          <w:sz w:val="20"/>
        </w:rPr>
        <w:t>, which are characterised by reduced minimalism, linear design and a geometrical design language</w:t>
      </w:r>
      <w:r>
        <w:t>.</w:t>
      </w:r>
      <w:r>
        <w:rPr>
          <w:rFonts w:ascii="Arial" w:hAnsi="Arial"/>
          <w:sz w:val="20"/>
        </w:rPr>
        <w:t xml:space="preserve"> Combined with innovative </w:t>
      </w:r>
      <w:proofErr w:type="spellStart"/>
      <w:r>
        <w:rPr>
          <w:rFonts w:ascii="Arial" w:hAnsi="Arial"/>
          <w:sz w:val="20"/>
        </w:rPr>
        <w:t>louvre</w:t>
      </w:r>
      <w:proofErr w:type="spellEnd"/>
      <w:r>
        <w:rPr>
          <w:rFonts w:ascii="Arial" w:hAnsi="Arial"/>
          <w:sz w:val="20"/>
        </w:rPr>
        <w:t xml:space="preserve"> technology, they provide for perfect lighting. In addition, the precise design of the groove of the indirect reflector ensures homogeneous illumination of the ceiling. </w:t>
      </w:r>
    </w:p>
    <w:p w:rsidR="001529F8" w:rsidRPr="00B61A8F" w:rsidRDefault="00490817" w:rsidP="00881B19">
      <w:pPr>
        <w:suppressAutoHyphens/>
        <w:spacing w:line="360" w:lineRule="auto"/>
        <w:jc w:val="both"/>
        <w:rPr>
          <w:rFonts w:ascii="Arial" w:hAnsi="Arial" w:cs="Arial"/>
          <w:sz w:val="20"/>
          <w:szCs w:val="20"/>
        </w:rPr>
      </w:pPr>
      <w:r>
        <w:rPr>
          <w:rFonts w:ascii="Arial" w:hAnsi="Arial"/>
          <w:sz w:val="20"/>
        </w:rPr>
        <w:t xml:space="preserve">In secondary areas and corridors of the </w:t>
      </w:r>
      <w:proofErr w:type="spellStart"/>
      <w:r>
        <w:rPr>
          <w:rFonts w:ascii="Arial" w:hAnsi="Arial"/>
          <w:sz w:val="20"/>
        </w:rPr>
        <w:t>Leica</w:t>
      </w:r>
      <w:proofErr w:type="spellEnd"/>
      <w:r>
        <w:rPr>
          <w:rFonts w:ascii="Arial" w:hAnsi="Arial"/>
          <w:sz w:val="20"/>
        </w:rPr>
        <w:t xml:space="preserve"> building complex, </w:t>
      </w:r>
      <w:hyperlink r:id="rId17">
        <w:r>
          <w:rPr>
            <w:rStyle w:val="Hyperlink"/>
            <w:rFonts w:ascii="Arial" w:hAnsi="Arial"/>
            <w:sz w:val="20"/>
          </w:rPr>
          <w:t>LINARIA</w:t>
        </w:r>
      </w:hyperlink>
      <w:r>
        <w:rPr>
          <w:rFonts w:ascii="Arial" w:hAnsi="Arial"/>
          <w:sz w:val="20"/>
        </w:rPr>
        <w:t xml:space="preserve"> surface-mounted </w:t>
      </w:r>
      <w:proofErr w:type="spellStart"/>
      <w:r>
        <w:rPr>
          <w:rFonts w:ascii="Arial" w:hAnsi="Arial"/>
          <w:sz w:val="20"/>
        </w:rPr>
        <w:t>luminaires</w:t>
      </w:r>
      <w:proofErr w:type="spellEnd"/>
      <w:r>
        <w:rPr>
          <w:rFonts w:ascii="Arial" w:hAnsi="Arial"/>
          <w:sz w:val="20"/>
        </w:rPr>
        <w:t xml:space="preserve"> facilitate spatial orientation. The clear lines of the batten </w:t>
      </w:r>
      <w:proofErr w:type="spellStart"/>
      <w:r>
        <w:rPr>
          <w:rFonts w:ascii="Arial" w:hAnsi="Arial"/>
          <w:sz w:val="20"/>
        </w:rPr>
        <w:t>luminaires</w:t>
      </w:r>
      <w:proofErr w:type="spellEnd"/>
      <w:r>
        <w:rPr>
          <w:rFonts w:ascii="Arial" w:hAnsi="Arial"/>
          <w:sz w:val="20"/>
        </w:rPr>
        <w:t xml:space="preserve"> provide gentle and uniform illumination, creating a room ambience that is perceived as very pleasant. Only three centimetres in height, the smallest of the DALI-compatible batten </w:t>
      </w:r>
      <w:proofErr w:type="spellStart"/>
      <w:r>
        <w:rPr>
          <w:rFonts w:ascii="Arial" w:hAnsi="Arial"/>
          <w:sz w:val="20"/>
        </w:rPr>
        <w:t>luminaires</w:t>
      </w:r>
      <w:proofErr w:type="spellEnd"/>
      <w:r>
        <w:rPr>
          <w:rFonts w:ascii="Arial" w:hAnsi="Arial"/>
          <w:sz w:val="20"/>
        </w:rPr>
        <w:t xml:space="preserve"> boasts an extremely complex design. </w:t>
      </w:r>
    </w:p>
    <w:p w:rsidR="001529F8" w:rsidRPr="00B61A8F" w:rsidRDefault="001529F8" w:rsidP="00881B19">
      <w:pPr>
        <w:suppressAutoHyphens/>
        <w:spacing w:line="360" w:lineRule="auto"/>
        <w:jc w:val="both"/>
        <w:rPr>
          <w:rFonts w:ascii="Arial" w:hAnsi="Arial" w:cs="Arial"/>
          <w:sz w:val="20"/>
          <w:szCs w:val="20"/>
        </w:rPr>
      </w:pPr>
    </w:p>
    <w:p w:rsidR="00894157" w:rsidRDefault="004C6F78" w:rsidP="00881B19">
      <w:pPr>
        <w:suppressAutoHyphens/>
        <w:spacing w:line="360" w:lineRule="auto"/>
        <w:jc w:val="both"/>
        <w:rPr>
          <w:rFonts w:ascii="Arial" w:hAnsi="Arial" w:cs="Arial"/>
          <w:sz w:val="20"/>
          <w:szCs w:val="20"/>
        </w:rPr>
      </w:pPr>
      <w:r>
        <w:rPr>
          <w:rFonts w:ascii="Arial" w:hAnsi="Arial"/>
          <w:sz w:val="20"/>
        </w:rPr>
        <w:t xml:space="preserve">Two models of the </w:t>
      </w:r>
      <w:hyperlink r:id="rId18">
        <w:r>
          <w:rPr>
            <w:rStyle w:val="Hyperlink"/>
            <w:rFonts w:ascii="Arial" w:hAnsi="Arial"/>
            <w:sz w:val="20"/>
          </w:rPr>
          <w:t>PANOS infinity</w:t>
        </w:r>
      </w:hyperlink>
      <w:r>
        <w:rPr>
          <w:rFonts w:ascii="Arial" w:hAnsi="Arial"/>
          <w:sz w:val="20"/>
        </w:rPr>
        <w:t xml:space="preserve"> LED </w:t>
      </w:r>
      <w:proofErr w:type="spellStart"/>
      <w:r>
        <w:rPr>
          <w:rFonts w:ascii="Arial" w:hAnsi="Arial"/>
          <w:sz w:val="20"/>
        </w:rPr>
        <w:t>luminaire</w:t>
      </w:r>
      <w:proofErr w:type="spellEnd"/>
      <w:r>
        <w:rPr>
          <w:rFonts w:ascii="Arial" w:hAnsi="Arial"/>
          <w:sz w:val="20"/>
        </w:rPr>
        <w:t xml:space="preserve"> range round off the lighting solution for the new </w:t>
      </w:r>
      <w:proofErr w:type="spellStart"/>
      <w:r>
        <w:rPr>
          <w:rFonts w:ascii="Arial" w:hAnsi="Arial"/>
          <w:sz w:val="20"/>
        </w:rPr>
        <w:t>Leica</w:t>
      </w:r>
      <w:proofErr w:type="spellEnd"/>
      <w:r>
        <w:rPr>
          <w:rFonts w:ascii="Arial" w:hAnsi="Arial"/>
          <w:sz w:val="20"/>
        </w:rPr>
        <w:t xml:space="preserve"> headquarters: they were installed as </w:t>
      </w:r>
      <w:proofErr w:type="spellStart"/>
      <w:r>
        <w:rPr>
          <w:rFonts w:ascii="Arial" w:hAnsi="Arial"/>
          <w:sz w:val="20"/>
        </w:rPr>
        <w:t>downlights</w:t>
      </w:r>
      <w:proofErr w:type="spellEnd"/>
      <w:r>
        <w:rPr>
          <w:rFonts w:ascii="Arial" w:hAnsi="Arial"/>
          <w:sz w:val="20"/>
        </w:rPr>
        <w:t xml:space="preserve"> in corridors and as </w:t>
      </w:r>
      <w:proofErr w:type="spellStart"/>
      <w:r>
        <w:rPr>
          <w:rFonts w:ascii="Arial" w:hAnsi="Arial"/>
          <w:sz w:val="20"/>
        </w:rPr>
        <w:t>wallwashers</w:t>
      </w:r>
      <w:proofErr w:type="spellEnd"/>
      <w:r>
        <w:rPr>
          <w:rFonts w:ascii="Arial" w:hAnsi="Arial"/>
          <w:sz w:val="20"/>
        </w:rPr>
        <w:t xml:space="preserve"> in customer areas and themed areas as well as in the coffeehouse. The mostly uniform colour temperature forms a visual bracket. While Zumtobel used </w:t>
      </w:r>
      <w:proofErr w:type="spellStart"/>
      <w:r>
        <w:rPr>
          <w:rFonts w:ascii="Arial" w:hAnsi="Arial"/>
          <w:sz w:val="20"/>
        </w:rPr>
        <w:t>downlights</w:t>
      </w:r>
      <w:proofErr w:type="spellEnd"/>
      <w:r>
        <w:rPr>
          <w:rFonts w:ascii="Arial" w:hAnsi="Arial"/>
          <w:sz w:val="20"/>
        </w:rPr>
        <w:t xml:space="preserve"> featuring a colour temperature of 3000 K for general lighting, the </w:t>
      </w:r>
      <w:proofErr w:type="spellStart"/>
      <w:r>
        <w:rPr>
          <w:rFonts w:ascii="Arial" w:hAnsi="Arial"/>
          <w:sz w:val="20"/>
        </w:rPr>
        <w:t>wallwashers</w:t>
      </w:r>
      <w:proofErr w:type="spellEnd"/>
      <w:r>
        <w:rPr>
          <w:rFonts w:ascii="Arial" w:hAnsi="Arial"/>
          <w:sz w:val="20"/>
        </w:rPr>
        <w:t xml:space="preserve"> required a colour temperature of 4000 K due to incident daylight. High functionality and flexibility was the decisive criterion for selecting the LED </w:t>
      </w:r>
      <w:proofErr w:type="spellStart"/>
      <w:r>
        <w:rPr>
          <w:rFonts w:ascii="Arial" w:hAnsi="Arial"/>
          <w:sz w:val="20"/>
        </w:rPr>
        <w:t>luminaires</w:t>
      </w:r>
      <w:proofErr w:type="spellEnd"/>
      <w:r>
        <w:rPr>
          <w:rFonts w:ascii="Arial" w:hAnsi="Arial"/>
          <w:sz w:val="20"/>
        </w:rPr>
        <w:t xml:space="preserve"> of the PANOS infinity range: “The </w:t>
      </w:r>
      <w:proofErr w:type="spellStart"/>
      <w:r>
        <w:rPr>
          <w:rFonts w:ascii="Arial" w:hAnsi="Arial"/>
          <w:sz w:val="20"/>
        </w:rPr>
        <w:t>Panos</w:t>
      </w:r>
      <w:proofErr w:type="spellEnd"/>
      <w:r>
        <w:rPr>
          <w:rFonts w:ascii="Arial" w:hAnsi="Arial"/>
          <w:sz w:val="20"/>
        </w:rPr>
        <w:t xml:space="preserve"> </w:t>
      </w:r>
      <w:proofErr w:type="spellStart"/>
      <w:r>
        <w:rPr>
          <w:rFonts w:ascii="Arial" w:hAnsi="Arial"/>
          <w:sz w:val="20"/>
        </w:rPr>
        <w:t>luminaires</w:t>
      </w:r>
      <w:proofErr w:type="spellEnd"/>
      <w:r>
        <w:rPr>
          <w:rFonts w:ascii="Arial" w:hAnsi="Arial"/>
          <w:sz w:val="20"/>
        </w:rPr>
        <w:t xml:space="preserve"> could not fail to impress us thanks to their quality, on the one hand: their high colour rendering, uniform light distribution and advanced LED technology allowed us to consistently meet the diverse requirements of the project. At the same time, the restrained stylistic idiom of the </w:t>
      </w:r>
      <w:proofErr w:type="spellStart"/>
      <w:r>
        <w:rPr>
          <w:rFonts w:ascii="Arial" w:hAnsi="Arial"/>
          <w:sz w:val="20"/>
        </w:rPr>
        <w:t>luminaire</w:t>
      </w:r>
      <w:proofErr w:type="spellEnd"/>
      <w:r>
        <w:rPr>
          <w:rFonts w:ascii="Arial" w:hAnsi="Arial"/>
          <w:sz w:val="20"/>
        </w:rPr>
        <w:t xml:space="preserve"> design enhances the building's architectural structures,” explains Isabel </w:t>
      </w:r>
      <w:proofErr w:type="spellStart"/>
      <w:r>
        <w:rPr>
          <w:rFonts w:ascii="Arial" w:hAnsi="Arial"/>
          <w:sz w:val="20"/>
        </w:rPr>
        <w:t>Sternkopf</w:t>
      </w:r>
      <w:proofErr w:type="spellEnd"/>
      <w:r>
        <w:rPr>
          <w:rFonts w:ascii="Arial" w:hAnsi="Arial"/>
          <w:sz w:val="20"/>
        </w:rPr>
        <w:t xml:space="preserve"> from </w:t>
      </w:r>
      <w:proofErr w:type="spellStart"/>
      <w:r>
        <w:rPr>
          <w:rFonts w:ascii="Arial" w:hAnsi="Arial"/>
          <w:sz w:val="20"/>
        </w:rPr>
        <w:t>Lichtvision</w:t>
      </w:r>
      <w:proofErr w:type="spellEnd"/>
      <w:r>
        <w:rPr>
          <w:rFonts w:ascii="Arial" w:hAnsi="Arial"/>
          <w:sz w:val="20"/>
        </w:rPr>
        <w:t xml:space="preserve">. In addition, the </w:t>
      </w:r>
      <w:proofErr w:type="spellStart"/>
      <w:r>
        <w:rPr>
          <w:rFonts w:ascii="Arial" w:hAnsi="Arial"/>
          <w:sz w:val="20"/>
        </w:rPr>
        <w:t>wallwashers</w:t>
      </w:r>
      <w:proofErr w:type="spellEnd"/>
      <w:r>
        <w:rPr>
          <w:rFonts w:ascii="Arial" w:hAnsi="Arial"/>
          <w:sz w:val="20"/>
        </w:rPr>
        <w:t xml:space="preserve"> allow high-precision direction of light: the light is directed precisely where it is required by the exhibit or the application. The high energy efficiency of an LED solution, too, speaks for itself: by using LED </w:t>
      </w:r>
      <w:proofErr w:type="spellStart"/>
      <w:r>
        <w:rPr>
          <w:rFonts w:ascii="Arial" w:hAnsi="Arial"/>
          <w:sz w:val="20"/>
        </w:rPr>
        <w:t>luminaires</w:t>
      </w:r>
      <w:proofErr w:type="spellEnd"/>
      <w:r>
        <w:rPr>
          <w:rFonts w:ascii="Arial" w:hAnsi="Arial"/>
          <w:sz w:val="20"/>
        </w:rPr>
        <w:t xml:space="preserve">, at least 40 percent of energy can be saved, as compared to a conventional </w:t>
      </w:r>
      <w:proofErr w:type="spellStart"/>
      <w:r>
        <w:rPr>
          <w:rFonts w:ascii="Arial" w:hAnsi="Arial"/>
          <w:sz w:val="20"/>
        </w:rPr>
        <w:t>luminaire</w:t>
      </w:r>
      <w:proofErr w:type="spellEnd"/>
      <w:r>
        <w:rPr>
          <w:rFonts w:ascii="Arial" w:hAnsi="Arial"/>
          <w:sz w:val="20"/>
        </w:rPr>
        <w:t xml:space="preserve"> system. </w:t>
      </w:r>
    </w:p>
    <w:p w:rsidR="00F55CF6" w:rsidRPr="00B61A8F" w:rsidRDefault="00F55CF6" w:rsidP="00881B19">
      <w:pPr>
        <w:suppressAutoHyphens/>
        <w:spacing w:line="360" w:lineRule="auto"/>
        <w:jc w:val="both"/>
        <w:rPr>
          <w:rFonts w:ascii="Arial" w:hAnsi="Arial" w:cs="Arial"/>
          <w:sz w:val="20"/>
          <w:szCs w:val="20"/>
        </w:rPr>
      </w:pPr>
    </w:p>
    <w:p w:rsidR="00E3433D" w:rsidRPr="00B61A8F" w:rsidRDefault="00E3433D" w:rsidP="00AD2501">
      <w:pPr>
        <w:suppressAutoHyphens/>
        <w:spacing w:line="360" w:lineRule="auto"/>
        <w:rPr>
          <w:rFonts w:ascii="Arial" w:hAnsi="Arial" w:cs="Arial"/>
          <w:b/>
          <w:sz w:val="20"/>
          <w:szCs w:val="20"/>
        </w:rPr>
      </w:pPr>
      <w:r>
        <w:rPr>
          <w:rFonts w:ascii="Arial" w:hAnsi="Arial"/>
          <w:b/>
          <w:sz w:val="20"/>
        </w:rPr>
        <w:t>Facts &amp; figures on the Zumtobel products used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6072"/>
      </w:tblGrid>
      <w:tr w:rsidR="002637AE" w:rsidRPr="00B61A8F" w:rsidTr="002637AE">
        <w:trPr>
          <w:trHeight w:val="896"/>
        </w:trPr>
        <w:tc>
          <w:tcPr>
            <w:tcW w:w="2817" w:type="dxa"/>
          </w:tcPr>
          <w:p w:rsidR="002637AE" w:rsidRPr="00B61A8F" w:rsidRDefault="002637AE" w:rsidP="002637AE">
            <w:pPr>
              <w:suppressAutoHyphens/>
              <w:spacing w:before="60" w:after="60"/>
              <w:rPr>
                <w:rFonts w:ascii="Arial" w:eastAsia="Calibri" w:hAnsi="Arial" w:cs="Arial"/>
                <w:sz w:val="20"/>
                <w:szCs w:val="20"/>
              </w:rPr>
            </w:pPr>
            <w:r>
              <w:rPr>
                <w:rFonts w:ascii="Arial" w:hAnsi="Arial"/>
                <w:sz w:val="20"/>
              </w:rPr>
              <w:t>CLARIS II</w:t>
            </w:r>
          </w:p>
        </w:tc>
        <w:tc>
          <w:tcPr>
            <w:tcW w:w="6072" w:type="dxa"/>
          </w:tcPr>
          <w:p w:rsidR="002637AE" w:rsidRPr="00B61A8F" w:rsidRDefault="002637AE" w:rsidP="009F459E">
            <w:pPr>
              <w:suppressAutoHyphens/>
              <w:spacing w:before="60" w:after="60"/>
              <w:rPr>
                <w:rFonts w:ascii="Arial" w:eastAsia="Calibri" w:hAnsi="Arial" w:cs="Arial"/>
                <w:sz w:val="20"/>
                <w:szCs w:val="20"/>
              </w:rPr>
            </w:pPr>
            <w:r>
              <w:rPr>
                <w:rFonts w:ascii="Arial" w:hAnsi="Arial"/>
                <w:sz w:val="20"/>
              </w:rPr>
              <w:t xml:space="preserve">Minimalist surface-mounted and pendant </w:t>
            </w:r>
            <w:proofErr w:type="spellStart"/>
            <w:r>
              <w:rPr>
                <w:rFonts w:ascii="Arial" w:hAnsi="Arial"/>
                <w:sz w:val="20"/>
              </w:rPr>
              <w:t>luminaires</w:t>
            </w:r>
            <w:proofErr w:type="spellEnd"/>
            <w:r>
              <w:rPr>
                <w:rFonts w:ascii="Arial" w:hAnsi="Arial"/>
                <w:sz w:val="20"/>
              </w:rPr>
              <w:t>; angular, stepped housing made of aluminium extrusion; dimmable</w:t>
            </w:r>
          </w:p>
        </w:tc>
      </w:tr>
      <w:tr w:rsidR="00E3433D" w:rsidRPr="009F459E" w:rsidTr="00622018">
        <w:trPr>
          <w:trHeight w:val="785"/>
        </w:trPr>
        <w:tc>
          <w:tcPr>
            <w:tcW w:w="2817" w:type="dxa"/>
          </w:tcPr>
          <w:p w:rsidR="00E3433D" w:rsidRPr="00B61A8F" w:rsidRDefault="001F5272" w:rsidP="00AD2501">
            <w:pPr>
              <w:suppressAutoHyphens/>
              <w:spacing w:before="60" w:after="60"/>
              <w:rPr>
                <w:rFonts w:ascii="Arial" w:eastAsia="Calibri" w:hAnsi="Arial" w:cs="Arial"/>
                <w:sz w:val="20"/>
                <w:szCs w:val="20"/>
              </w:rPr>
            </w:pPr>
            <w:r>
              <w:rPr>
                <w:rFonts w:ascii="Arial" w:hAnsi="Arial"/>
                <w:sz w:val="20"/>
              </w:rPr>
              <w:t xml:space="preserve">LINARIA </w:t>
            </w:r>
          </w:p>
          <w:p w:rsidR="00E3433D" w:rsidRPr="00B61A8F" w:rsidRDefault="00E3433D" w:rsidP="00AD2501">
            <w:pPr>
              <w:suppressAutoHyphens/>
              <w:spacing w:before="60" w:after="60"/>
              <w:rPr>
                <w:rFonts w:ascii="Arial" w:eastAsia="Calibri" w:hAnsi="Arial" w:cs="Arial"/>
                <w:color w:val="000000"/>
                <w:sz w:val="14"/>
                <w:szCs w:val="14"/>
              </w:rPr>
            </w:pPr>
          </w:p>
        </w:tc>
        <w:tc>
          <w:tcPr>
            <w:tcW w:w="6072" w:type="dxa"/>
          </w:tcPr>
          <w:p w:rsidR="00E3433D" w:rsidRPr="00B61A8F" w:rsidRDefault="009F459E" w:rsidP="00AD2501">
            <w:pPr>
              <w:suppressAutoHyphens/>
              <w:spacing w:before="60" w:after="60"/>
              <w:rPr>
                <w:rFonts w:ascii="Arial" w:eastAsia="Calibri" w:hAnsi="Arial" w:cs="Arial"/>
                <w:sz w:val="20"/>
                <w:szCs w:val="20"/>
              </w:rPr>
            </w:pPr>
            <w:r>
              <w:rPr>
                <w:rFonts w:ascii="Arial" w:hAnsi="Arial"/>
                <w:sz w:val="20"/>
              </w:rPr>
              <w:t xml:space="preserve">Batten </w:t>
            </w:r>
            <w:proofErr w:type="spellStart"/>
            <w:r>
              <w:rPr>
                <w:rFonts w:ascii="Arial" w:hAnsi="Arial"/>
                <w:sz w:val="20"/>
              </w:rPr>
              <w:t>luminaire</w:t>
            </w:r>
            <w:proofErr w:type="spellEnd"/>
            <w:r>
              <w:rPr>
                <w:rFonts w:ascii="Arial" w:hAnsi="Arial"/>
                <w:sz w:val="20"/>
              </w:rPr>
              <w:t xml:space="preserve"> with open light distribution made of high-grade aluminium, powder-coated in silver aluminium; surface and pendant mounting possible; </w:t>
            </w:r>
            <w:proofErr w:type="spellStart"/>
            <w:r>
              <w:rPr>
                <w:rFonts w:ascii="Arial" w:hAnsi="Arial"/>
                <w:sz w:val="20"/>
              </w:rPr>
              <w:t>luminaire</w:t>
            </w:r>
            <w:proofErr w:type="spellEnd"/>
            <w:r>
              <w:rPr>
                <w:rFonts w:ascii="Arial" w:hAnsi="Arial"/>
                <w:sz w:val="20"/>
              </w:rPr>
              <w:t xml:space="preserve"> fitted with halogen-free wiring; dimmable; include DALI-controllable electronic ballast</w:t>
            </w:r>
          </w:p>
        </w:tc>
      </w:tr>
      <w:tr w:rsidR="00E3433D" w:rsidRPr="0052341C" w:rsidTr="00622018">
        <w:trPr>
          <w:trHeight w:val="838"/>
        </w:trPr>
        <w:tc>
          <w:tcPr>
            <w:tcW w:w="2817" w:type="dxa"/>
          </w:tcPr>
          <w:p w:rsidR="00E3433D" w:rsidRPr="00B61A8F" w:rsidRDefault="001F5272" w:rsidP="00AD2501">
            <w:pPr>
              <w:suppressAutoHyphens/>
              <w:spacing w:before="60" w:after="60"/>
              <w:rPr>
                <w:rFonts w:ascii="Arial" w:eastAsia="Calibri" w:hAnsi="Arial" w:cs="Arial"/>
                <w:sz w:val="20"/>
                <w:szCs w:val="20"/>
              </w:rPr>
            </w:pPr>
            <w:r>
              <w:rPr>
                <w:rFonts w:ascii="Arial" w:hAnsi="Arial"/>
                <w:sz w:val="20"/>
              </w:rPr>
              <w:t>PANOS infinity</w:t>
            </w:r>
          </w:p>
          <w:p w:rsidR="00E3433D" w:rsidRPr="00B61A8F" w:rsidRDefault="00E3433D" w:rsidP="00AD2501">
            <w:pPr>
              <w:suppressAutoHyphens/>
              <w:spacing w:before="60" w:after="60"/>
              <w:rPr>
                <w:rFonts w:ascii="Arial" w:eastAsia="Calibri" w:hAnsi="Arial" w:cs="Arial"/>
                <w:sz w:val="20"/>
                <w:szCs w:val="20"/>
              </w:rPr>
            </w:pPr>
          </w:p>
        </w:tc>
        <w:tc>
          <w:tcPr>
            <w:tcW w:w="6072" w:type="dxa"/>
          </w:tcPr>
          <w:p w:rsidR="00E3433D" w:rsidRPr="00B61A8F" w:rsidRDefault="00717C20" w:rsidP="00AD2501">
            <w:pPr>
              <w:suppressAutoHyphens/>
              <w:spacing w:before="60" w:after="60"/>
              <w:rPr>
                <w:rFonts w:ascii="Arial" w:eastAsia="Calibri" w:hAnsi="Arial" w:cs="Arial"/>
                <w:sz w:val="20"/>
                <w:szCs w:val="20"/>
              </w:rPr>
            </w:pPr>
            <w:r>
              <w:rPr>
                <w:rFonts w:ascii="Arial" w:hAnsi="Arial"/>
                <w:sz w:val="20"/>
              </w:rPr>
              <w:t xml:space="preserve">LED </w:t>
            </w:r>
            <w:proofErr w:type="spellStart"/>
            <w:r>
              <w:rPr>
                <w:rFonts w:ascii="Arial" w:hAnsi="Arial"/>
                <w:sz w:val="20"/>
              </w:rPr>
              <w:t>downlight</w:t>
            </w:r>
            <w:proofErr w:type="spellEnd"/>
            <w:r>
              <w:rPr>
                <w:rFonts w:ascii="Arial" w:hAnsi="Arial"/>
                <w:sz w:val="20"/>
              </w:rPr>
              <w:t xml:space="preserve"> with 3</w:t>
            </w:r>
            <w:r w:rsidR="00B61A8F">
              <w:rPr>
                <w:rFonts w:ascii="Arial" w:hAnsi="Arial"/>
                <w:sz w:val="20"/>
              </w:rPr>
              <w:t>000 K</w:t>
            </w:r>
          </w:p>
          <w:p w:rsidR="00622018" w:rsidRPr="0035752F" w:rsidRDefault="00717C20" w:rsidP="00AD2501">
            <w:pPr>
              <w:suppressAutoHyphens/>
              <w:spacing w:before="60" w:after="60"/>
              <w:rPr>
                <w:rFonts w:ascii="Arial" w:eastAsia="Calibri" w:hAnsi="Arial" w:cs="Arial"/>
                <w:sz w:val="20"/>
                <w:szCs w:val="20"/>
              </w:rPr>
            </w:pPr>
            <w:r>
              <w:rPr>
                <w:rFonts w:ascii="Arial" w:hAnsi="Arial"/>
                <w:sz w:val="20"/>
              </w:rPr>
              <w:t xml:space="preserve">LED </w:t>
            </w:r>
            <w:proofErr w:type="spellStart"/>
            <w:r>
              <w:rPr>
                <w:rFonts w:ascii="Arial" w:hAnsi="Arial"/>
                <w:sz w:val="20"/>
              </w:rPr>
              <w:t>wallwasher</w:t>
            </w:r>
            <w:proofErr w:type="spellEnd"/>
            <w:r>
              <w:rPr>
                <w:rFonts w:ascii="Arial" w:hAnsi="Arial"/>
                <w:sz w:val="20"/>
              </w:rPr>
              <w:t xml:space="preserve"> with 4</w:t>
            </w:r>
            <w:r w:rsidR="00B61A8F">
              <w:rPr>
                <w:rFonts w:ascii="Arial" w:hAnsi="Arial"/>
                <w:sz w:val="20"/>
              </w:rPr>
              <w:t>000 K</w:t>
            </w:r>
          </w:p>
        </w:tc>
      </w:tr>
    </w:tbl>
    <w:p w:rsidR="008A4709" w:rsidRPr="0035752F" w:rsidRDefault="008A4709" w:rsidP="00AD2501">
      <w:pPr>
        <w:suppressAutoHyphens/>
        <w:spacing w:line="360" w:lineRule="auto"/>
        <w:jc w:val="both"/>
        <w:rPr>
          <w:rFonts w:ascii="Arial" w:hAnsi="Arial" w:cs="Arial"/>
          <w:sz w:val="20"/>
          <w:szCs w:val="20"/>
        </w:rPr>
      </w:pPr>
    </w:p>
    <w:p w:rsidR="00D24EE4" w:rsidRPr="003F1531" w:rsidRDefault="00D24EE4" w:rsidP="00AD2501">
      <w:pPr>
        <w:suppressAutoHyphens/>
        <w:rPr>
          <w:rFonts w:ascii="Arial" w:hAnsi="Arial" w:cs="Arial"/>
          <w:b/>
          <w:sz w:val="20"/>
          <w:szCs w:val="20"/>
        </w:rPr>
      </w:pPr>
    </w:p>
    <w:p w:rsidR="00717C20" w:rsidRDefault="00717C20">
      <w:pPr>
        <w:rPr>
          <w:rFonts w:ascii="Arial" w:hAnsi="Arial"/>
          <w:b/>
          <w:sz w:val="20"/>
        </w:rPr>
      </w:pPr>
      <w:r>
        <w:rPr>
          <w:rFonts w:ascii="Arial" w:hAnsi="Arial"/>
          <w:b/>
          <w:sz w:val="20"/>
        </w:rPr>
        <w:br w:type="page"/>
      </w:r>
    </w:p>
    <w:p w:rsidR="005A75B2" w:rsidRPr="00927636" w:rsidRDefault="005A75B2" w:rsidP="00AD2501">
      <w:pPr>
        <w:suppressAutoHyphens/>
        <w:rPr>
          <w:rFonts w:ascii="Arial" w:hAnsi="Arial" w:cs="Arial"/>
          <w:sz w:val="20"/>
          <w:szCs w:val="20"/>
        </w:rPr>
      </w:pPr>
      <w:r>
        <w:rPr>
          <w:rFonts w:ascii="Arial" w:hAnsi="Arial"/>
          <w:b/>
          <w:sz w:val="20"/>
        </w:rPr>
        <w:lastRenderedPageBreak/>
        <w:t>Captions:</w:t>
      </w:r>
    </w:p>
    <w:p w:rsidR="00D81AC1" w:rsidRPr="009760FB" w:rsidRDefault="005A75B2" w:rsidP="00AD2501">
      <w:pPr>
        <w:suppressAutoHyphens/>
        <w:spacing w:line="360" w:lineRule="auto"/>
        <w:jc w:val="both"/>
        <w:outlineLvl w:val="0"/>
        <w:rPr>
          <w:rFonts w:ascii="Arial" w:hAnsi="Arial" w:cs="Arial"/>
          <w:sz w:val="20"/>
          <w:szCs w:val="20"/>
        </w:rPr>
      </w:pPr>
      <w:r w:rsidRPr="009760FB">
        <w:rPr>
          <w:rFonts w:ascii="Arial" w:hAnsi="Arial"/>
          <w:sz w:val="20"/>
          <w:szCs w:val="20"/>
        </w:rPr>
        <w:t>(Photo credits: Zumtobel)</w:t>
      </w:r>
    </w:p>
    <w:p w:rsidR="00D81AC1" w:rsidRPr="003F1531" w:rsidRDefault="003F1531" w:rsidP="003F1531">
      <w:pPr>
        <w:suppressAutoHyphens/>
        <w:spacing w:line="360" w:lineRule="auto"/>
        <w:jc w:val="both"/>
        <w:outlineLvl w:val="0"/>
        <w:rPr>
          <w:rFonts w:ascii="Arial" w:hAnsi="Arial" w:cs="Arial"/>
          <w:sz w:val="16"/>
          <w:szCs w:val="16"/>
        </w:rPr>
      </w:pPr>
      <w:r>
        <w:rPr>
          <w:rFonts w:ascii="Arial" w:hAnsi="Arial" w:cs="Arial"/>
          <w:noProof/>
          <w:sz w:val="16"/>
          <w:szCs w:val="16"/>
          <w:lang w:val="de-DE" w:eastAsia="de-DE" w:bidi="ar-SA"/>
        </w:rPr>
        <w:drawing>
          <wp:inline distT="0" distB="0" distL="0" distR="0">
            <wp:extent cx="2250220" cy="1503929"/>
            <wp:effectExtent l="0" t="0" r="0" b="1270"/>
            <wp:docPr id="2" name="Picture 2" descr="Z:\_Brand_Communication\01_BrandComm_Dateistruktur_neu\02 Kommunikation\01 Texte\03 Pressetexte Projekte\55_Leica Camera AG\BU_DE1403_17_Leica Camera AG_Aussen_P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5_Leica Camera AG\BU_DE1403_17_Leica Camera AG_Aussen_PR_klein.jp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0096" cy="1503846"/>
                    </a:xfrm>
                    <a:prstGeom prst="rect">
                      <a:avLst/>
                    </a:prstGeom>
                    <a:noFill/>
                    <a:ln>
                      <a:noFill/>
                    </a:ln>
                  </pic:spPr>
                </pic:pic>
              </a:graphicData>
            </a:graphic>
          </wp:inline>
        </w:drawing>
      </w:r>
    </w:p>
    <w:p w:rsidR="00D81AC1" w:rsidRPr="009760FB" w:rsidRDefault="00D81AC1" w:rsidP="00D259BD">
      <w:pPr>
        <w:suppressAutoHyphens/>
        <w:ind w:right="23"/>
        <w:rPr>
          <w:rFonts w:ascii="Arial" w:hAnsi="Arial" w:cs="Arial"/>
          <w:sz w:val="20"/>
          <w:szCs w:val="20"/>
        </w:rPr>
      </w:pPr>
      <w:r w:rsidRPr="009760FB">
        <w:rPr>
          <w:rFonts w:ascii="Arial" w:hAnsi="Arial"/>
          <w:b/>
          <w:sz w:val="20"/>
          <w:szCs w:val="20"/>
        </w:rPr>
        <w:t>Fig. 1</w:t>
      </w:r>
      <w:r w:rsidR="00717C20" w:rsidRPr="009760FB">
        <w:rPr>
          <w:rFonts w:ascii="Arial" w:hAnsi="Arial"/>
          <w:b/>
          <w:sz w:val="20"/>
          <w:szCs w:val="20"/>
        </w:rPr>
        <w:t>:</w:t>
      </w:r>
      <w:r w:rsidRPr="009760FB">
        <w:rPr>
          <w:sz w:val="20"/>
          <w:szCs w:val="20"/>
        </w:rPr>
        <w:t xml:space="preserve"> </w:t>
      </w:r>
      <w:r w:rsidRPr="009760FB">
        <w:rPr>
          <w:rFonts w:ascii="Arial" w:hAnsi="Arial"/>
          <w:sz w:val="20"/>
          <w:szCs w:val="20"/>
        </w:rPr>
        <w:t xml:space="preserve">For the new company headquarters of </w:t>
      </w:r>
      <w:proofErr w:type="spellStart"/>
      <w:r w:rsidRPr="009760FB">
        <w:rPr>
          <w:rFonts w:ascii="Arial" w:hAnsi="Arial"/>
          <w:sz w:val="20"/>
          <w:szCs w:val="20"/>
        </w:rPr>
        <w:t>Leica</w:t>
      </w:r>
      <w:proofErr w:type="spellEnd"/>
      <w:r w:rsidRPr="009760FB">
        <w:rPr>
          <w:rFonts w:ascii="Arial" w:hAnsi="Arial"/>
          <w:sz w:val="20"/>
          <w:szCs w:val="20"/>
        </w:rPr>
        <w:t xml:space="preserve"> Camera AG, Zumtobel has developed a lighting solution that meets both the individual requirements of the new building complex and the needs of various users.</w:t>
      </w:r>
    </w:p>
    <w:p w:rsidR="00C07B1B" w:rsidRDefault="00C07B1B" w:rsidP="00D259BD">
      <w:pPr>
        <w:suppressAutoHyphens/>
        <w:ind w:right="23"/>
        <w:rPr>
          <w:rFonts w:ascii="Arial" w:hAnsi="Arial" w:cs="Arial"/>
          <w:sz w:val="16"/>
          <w:szCs w:val="16"/>
        </w:rPr>
      </w:pPr>
    </w:p>
    <w:p w:rsidR="00717C20" w:rsidRPr="00717C20" w:rsidRDefault="00717C20" w:rsidP="00D259BD">
      <w:pPr>
        <w:suppressAutoHyphens/>
        <w:ind w:right="23"/>
        <w:rPr>
          <w:rFonts w:ascii="Arial" w:hAnsi="Arial" w:cs="Arial"/>
          <w:sz w:val="16"/>
          <w:szCs w:val="16"/>
        </w:rPr>
      </w:pPr>
    </w:p>
    <w:p w:rsidR="00E5022B" w:rsidRPr="00D259BD" w:rsidRDefault="003F1531" w:rsidP="00D259BD">
      <w:pPr>
        <w:suppressAutoHyphens/>
        <w:ind w:right="23"/>
        <w:rPr>
          <w:rFonts w:ascii="Arial" w:hAnsi="Arial" w:cs="Arial"/>
          <w:sz w:val="20"/>
          <w:szCs w:val="20"/>
        </w:rPr>
      </w:pPr>
      <w:r>
        <w:rPr>
          <w:rFonts w:ascii="Arial" w:hAnsi="Arial" w:cs="Arial"/>
          <w:noProof/>
          <w:sz w:val="16"/>
          <w:szCs w:val="16"/>
          <w:lang w:val="de-DE" w:eastAsia="de-DE" w:bidi="ar-SA"/>
        </w:rPr>
        <w:drawing>
          <wp:inline distT="0" distB="0" distL="0" distR="0">
            <wp:extent cx="1510748" cy="2251333"/>
            <wp:effectExtent l="0" t="0" r="0" b="0"/>
            <wp:docPr id="5" name="Picture 5" descr="Z:\_Brand_Communication\01_BrandComm_Dateistruktur_neu\02 Kommunikation\01 Texte\03 Pressetexte Projekte\55_Leica Camera AG\BU_DE1403_14_Leica Camera AG_AUSSTELLUNG_P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55_Leica Camera AG\BU_DE1403_14_Leica Camera AG_AUSSTELLUNG_PR_klein.jp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0507" cy="2250973"/>
                    </a:xfrm>
                    <a:prstGeom prst="rect">
                      <a:avLst/>
                    </a:prstGeom>
                    <a:noFill/>
                    <a:ln>
                      <a:noFill/>
                    </a:ln>
                  </pic:spPr>
                </pic:pic>
              </a:graphicData>
            </a:graphic>
          </wp:inline>
        </w:drawing>
      </w:r>
    </w:p>
    <w:p w:rsidR="00D81AC1" w:rsidRPr="00D259BD" w:rsidRDefault="00D81AC1" w:rsidP="00D259BD">
      <w:pPr>
        <w:suppressAutoHyphens/>
        <w:ind w:right="23"/>
        <w:rPr>
          <w:rFonts w:ascii="Arial" w:hAnsi="Arial" w:cs="Arial"/>
          <w:sz w:val="20"/>
          <w:szCs w:val="20"/>
        </w:rPr>
      </w:pPr>
    </w:p>
    <w:p w:rsidR="00D81AC1" w:rsidRPr="009760FB" w:rsidRDefault="00D81AC1" w:rsidP="00D259BD">
      <w:pPr>
        <w:suppressAutoHyphens/>
        <w:ind w:right="23"/>
        <w:rPr>
          <w:rFonts w:ascii="Arial" w:hAnsi="Arial"/>
          <w:sz w:val="20"/>
          <w:szCs w:val="20"/>
        </w:rPr>
      </w:pPr>
      <w:r w:rsidRPr="009760FB">
        <w:rPr>
          <w:rFonts w:ascii="Arial" w:hAnsi="Arial"/>
          <w:b/>
          <w:sz w:val="20"/>
          <w:szCs w:val="20"/>
        </w:rPr>
        <w:t>Fig. 2:</w:t>
      </w:r>
      <w:r w:rsidRPr="009760FB">
        <w:rPr>
          <w:rFonts w:ascii="Arial" w:hAnsi="Arial"/>
          <w:sz w:val="20"/>
          <w:szCs w:val="20"/>
        </w:rPr>
        <w:t xml:space="preserve"> With its clear stylistic idiom and unobtrusive design, the lighting solution implemented by Zumtobel in close coordination with the lighting designers from </w:t>
      </w:r>
      <w:proofErr w:type="spellStart"/>
      <w:r w:rsidRPr="009760FB">
        <w:rPr>
          <w:rFonts w:ascii="Arial" w:hAnsi="Arial"/>
          <w:sz w:val="20"/>
          <w:szCs w:val="20"/>
        </w:rPr>
        <w:t>hpi</w:t>
      </w:r>
      <w:proofErr w:type="spellEnd"/>
      <w:r w:rsidRPr="009760FB">
        <w:rPr>
          <w:rFonts w:ascii="Arial" w:hAnsi="Arial"/>
          <w:sz w:val="20"/>
          <w:szCs w:val="20"/>
        </w:rPr>
        <w:t xml:space="preserve"> </w:t>
      </w:r>
      <w:proofErr w:type="spellStart"/>
      <w:r w:rsidRPr="009760FB">
        <w:rPr>
          <w:rFonts w:ascii="Arial" w:hAnsi="Arial"/>
          <w:sz w:val="20"/>
          <w:szCs w:val="20"/>
        </w:rPr>
        <w:t>Himmen</w:t>
      </w:r>
      <w:proofErr w:type="spellEnd"/>
      <w:r w:rsidRPr="009760FB">
        <w:rPr>
          <w:rFonts w:ascii="Arial" w:hAnsi="Arial"/>
          <w:sz w:val="20"/>
          <w:szCs w:val="20"/>
        </w:rPr>
        <w:t xml:space="preserve"> and </w:t>
      </w:r>
      <w:proofErr w:type="spellStart"/>
      <w:r w:rsidRPr="009760FB">
        <w:rPr>
          <w:rFonts w:ascii="Arial" w:hAnsi="Arial"/>
          <w:sz w:val="20"/>
          <w:szCs w:val="20"/>
        </w:rPr>
        <w:t>Lichtvision</w:t>
      </w:r>
      <w:proofErr w:type="spellEnd"/>
      <w:r w:rsidRPr="009760FB">
        <w:rPr>
          <w:rFonts w:ascii="Arial" w:hAnsi="Arial"/>
          <w:sz w:val="20"/>
          <w:szCs w:val="20"/>
        </w:rPr>
        <w:t xml:space="preserve"> supports the self-confident yet discreet architectural structure of the </w:t>
      </w:r>
      <w:proofErr w:type="spellStart"/>
      <w:r w:rsidRPr="009760FB">
        <w:rPr>
          <w:rFonts w:ascii="Arial" w:hAnsi="Arial"/>
          <w:sz w:val="20"/>
          <w:szCs w:val="20"/>
        </w:rPr>
        <w:t>Leitz</w:t>
      </w:r>
      <w:proofErr w:type="spellEnd"/>
      <w:r w:rsidRPr="009760FB">
        <w:rPr>
          <w:rFonts w:ascii="Arial" w:hAnsi="Arial"/>
          <w:sz w:val="20"/>
          <w:szCs w:val="20"/>
        </w:rPr>
        <w:t xml:space="preserve"> Park.</w:t>
      </w:r>
    </w:p>
    <w:p w:rsidR="00717C20" w:rsidRDefault="00717C20" w:rsidP="00D259BD">
      <w:pPr>
        <w:suppressAutoHyphens/>
        <w:ind w:right="23"/>
        <w:rPr>
          <w:rFonts w:ascii="Arial" w:hAnsi="Arial"/>
          <w:sz w:val="16"/>
          <w:szCs w:val="16"/>
        </w:rPr>
      </w:pPr>
    </w:p>
    <w:p w:rsidR="00717C20" w:rsidRPr="00717C20" w:rsidRDefault="00717C20" w:rsidP="00D259BD">
      <w:pPr>
        <w:suppressAutoHyphens/>
        <w:ind w:right="23"/>
        <w:rPr>
          <w:rFonts w:ascii="Arial" w:hAnsi="Arial" w:cs="Arial"/>
          <w:sz w:val="16"/>
          <w:szCs w:val="16"/>
        </w:rPr>
      </w:pPr>
    </w:p>
    <w:p w:rsidR="00130D06" w:rsidRPr="00D259BD" w:rsidRDefault="0052341C" w:rsidP="00D259BD">
      <w:pPr>
        <w:suppressAutoHyphens/>
        <w:jc w:val="both"/>
        <w:outlineLvl w:val="0"/>
        <w:rPr>
          <w:rFonts w:ascii="Arial" w:hAnsi="Arial" w:cs="Arial"/>
          <w:sz w:val="20"/>
          <w:szCs w:val="20"/>
        </w:rPr>
      </w:pPr>
      <w:r>
        <w:rPr>
          <w:rFonts w:ascii="Arial" w:hAnsi="Arial" w:cs="Arial"/>
          <w:noProof/>
          <w:sz w:val="20"/>
          <w:szCs w:val="20"/>
          <w:lang w:val="de-DE" w:eastAsia="de-DE" w:bidi="ar-SA"/>
        </w:rPr>
        <w:drawing>
          <wp:inline distT="0" distB="0" distL="0" distR="0">
            <wp:extent cx="2250000" cy="1500420"/>
            <wp:effectExtent l="19050" t="0" r="0" b="0"/>
            <wp:docPr id="4" name="Picture 4" descr="Z:\_Brand_Communication\01_BrandComm_Dateistruktur_neu\02 Kommunikation\01 Texte\03 Pressetexte Projekte\55_Leica Camera AG\BU_DE1403_Leica Camera AG_AUSSTELLUNG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5_Leica Camera AG\BU_DE1403_Leica Camera AG_AUSSTELLUNG_klein.jpg"/>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0000" cy="1500420"/>
                    </a:xfrm>
                    <a:prstGeom prst="rect">
                      <a:avLst/>
                    </a:prstGeom>
                    <a:noFill/>
                    <a:ln>
                      <a:noFill/>
                    </a:ln>
                  </pic:spPr>
                </pic:pic>
              </a:graphicData>
            </a:graphic>
          </wp:inline>
        </w:drawing>
      </w:r>
    </w:p>
    <w:p w:rsidR="00E5022B" w:rsidRPr="00D259BD" w:rsidRDefault="00E5022B" w:rsidP="00D259BD">
      <w:pPr>
        <w:suppressAutoHyphens/>
        <w:jc w:val="both"/>
        <w:outlineLvl w:val="0"/>
        <w:rPr>
          <w:rFonts w:ascii="Arial" w:hAnsi="Arial" w:cs="Arial"/>
          <w:sz w:val="20"/>
          <w:szCs w:val="20"/>
        </w:rPr>
      </w:pPr>
    </w:p>
    <w:p w:rsidR="00130D06" w:rsidRPr="009760FB" w:rsidRDefault="00D81AC1" w:rsidP="00D259BD">
      <w:pPr>
        <w:suppressAutoHyphens/>
        <w:jc w:val="both"/>
        <w:outlineLvl w:val="0"/>
        <w:rPr>
          <w:rFonts w:ascii="Arial" w:hAnsi="Arial" w:cs="Arial"/>
          <w:sz w:val="20"/>
          <w:szCs w:val="20"/>
        </w:rPr>
      </w:pPr>
      <w:r w:rsidRPr="009760FB">
        <w:rPr>
          <w:rFonts w:ascii="Arial" w:hAnsi="Arial"/>
          <w:b/>
          <w:sz w:val="20"/>
          <w:szCs w:val="20"/>
        </w:rPr>
        <w:t>Fig. 3:</w:t>
      </w:r>
      <w:r w:rsidRPr="009760FB">
        <w:rPr>
          <w:rFonts w:ascii="Arial" w:hAnsi="Arial"/>
          <w:sz w:val="20"/>
          <w:szCs w:val="20"/>
        </w:rPr>
        <w:t xml:space="preserve"> The lighting solution was supposed to completely blend into the interior design, subtly enhancing the room's character.</w:t>
      </w:r>
    </w:p>
    <w:p w:rsidR="00130D06" w:rsidRPr="00D259BD" w:rsidRDefault="00130D06" w:rsidP="00D259BD">
      <w:pPr>
        <w:suppressAutoHyphens/>
        <w:ind w:right="23"/>
        <w:rPr>
          <w:rFonts w:ascii="Arial" w:hAnsi="Arial" w:cs="Arial"/>
          <w:sz w:val="20"/>
          <w:szCs w:val="20"/>
        </w:rPr>
      </w:pPr>
    </w:p>
    <w:p w:rsidR="00130D06" w:rsidRPr="00D259BD" w:rsidRDefault="00130D06" w:rsidP="00D259BD">
      <w:pPr>
        <w:suppressAutoHyphens/>
        <w:ind w:right="23"/>
        <w:rPr>
          <w:rFonts w:ascii="Arial" w:hAnsi="Arial" w:cs="Arial"/>
          <w:sz w:val="20"/>
          <w:szCs w:val="20"/>
        </w:rPr>
      </w:pPr>
    </w:p>
    <w:p w:rsidR="00E5022B" w:rsidRPr="00D259BD" w:rsidRDefault="0052341C" w:rsidP="00D259BD">
      <w:pPr>
        <w:suppressAutoHyphens/>
        <w:ind w:right="23"/>
        <w:rPr>
          <w:rFonts w:ascii="Arial" w:hAnsi="Arial" w:cs="Arial"/>
          <w:b/>
          <w:sz w:val="20"/>
          <w:szCs w:val="20"/>
        </w:rPr>
      </w:pPr>
      <w:r>
        <w:rPr>
          <w:rFonts w:ascii="Arial" w:hAnsi="Arial" w:cs="Arial"/>
          <w:b/>
          <w:noProof/>
          <w:sz w:val="20"/>
          <w:szCs w:val="20"/>
          <w:lang w:val="de-DE" w:eastAsia="de-DE" w:bidi="ar-SA"/>
        </w:rPr>
        <w:lastRenderedPageBreak/>
        <w:drawing>
          <wp:inline distT="0" distB="0" distL="0" distR="0">
            <wp:extent cx="2250000" cy="1499999"/>
            <wp:effectExtent l="19050" t="0" r="0" b="0"/>
            <wp:docPr id="6" name="Picture 6" descr="Z:\_Brand_Communication\01_BrandComm_Dateistruktur_neu\02 Kommunikation\01 Texte\03 Pressetexte Projekte\55_Leica Camera AG\BU_DE1403_05_Leica Camera AG_AUSSTELLUNG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5_Leica Camera AG\BU_DE1403_05_Leica Camera AG_AUSSTELLUNG_klein.jpg"/>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0000" cy="1499999"/>
                    </a:xfrm>
                    <a:prstGeom prst="rect">
                      <a:avLst/>
                    </a:prstGeom>
                    <a:noFill/>
                    <a:ln>
                      <a:noFill/>
                    </a:ln>
                  </pic:spPr>
                </pic:pic>
              </a:graphicData>
            </a:graphic>
          </wp:inline>
        </w:drawing>
      </w:r>
    </w:p>
    <w:p w:rsidR="0052341C" w:rsidRDefault="0052341C" w:rsidP="00D259BD">
      <w:pPr>
        <w:suppressAutoHyphens/>
        <w:ind w:right="23"/>
        <w:rPr>
          <w:rFonts w:ascii="Arial" w:hAnsi="Arial" w:cs="Arial"/>
          <w:b/>
          <w:sz w:val="20"/>
          <w:szCs w:val="20"/>
        </w:rPr>
      </w:pPr>
    </w:p>
    <w:p w:rsidR="00130D06" w:rsidRPr="009760FB" w:rsidRDefault="00D81AC1" w:rsidP="00D259BD">
      <w:pPr>
        <w:suppressAutoHyphens/>
        <w:ind w:right="23"/>
        <w:rPr>
          <w:rFonts w:ascii="Arial" w:hAnsi="Arial" w:cs="Arial"/>
          <w:sz w:val="20"/>
          <w:szCs w:val="20"/>
        </w:rPr>
      </w:pPr>
      <w:r w:rsidRPr="009760FB">
        <w:rPr>
          <w:rFonts w:ascii="Arial" w:hAnsi="Arial"/>
          <w:b/>
          <w:sz w:val="20"/>
          <w:szCs w:val="20"/>
        </w:rPr>
        <w:t>Fig. 4:</w:t>
      </w:r>
      <w:r w:rsidRPr="009760FB">
        <w:rPr>
          <w:rFonts w:ascii="Arial" w:hAnsi="Arial"/>
          <w:sz w:val="20"/>
          <w:szCs w:val="20"/>
        </w:rPr>
        <w:t xml:space="preserve"> While Zumtobel used PANOS infinity </w:t>
      </w:r>
      <w:proofErr w:type="spellStart"/>
      <w:r w:rsidRPr="009760FB">
        <w:rPr>
          <w:rFonts w:ascii="Arial" w:hAnsi="Arial"/>
          <w:sz w:val="20"/>
          <w:szCs w:val="20"/>
        </w:rPr>
        <w:t>downlights</w:t>
      </w:r>
      <w:proofErr w:type="spellEnd"/>
      <w:r w:rsidRPr="009760FB">
        <w:rPr>
          <w:rFonts w:ascii="Arial" w:hAnsi="Arial"/>
          <w:sz w:val="20"/>
          <w:szCs w:val="20"/>
        </w:rPr>
        <w:t xml:space="preserve"> featuring a colour temperature of 3000 K for general lighting, the </w:t>
      </w:r>
      <w:proofErr w:type="spellStart"/>
      <w:r w:rsidRPr="009760FB">
        <w:rPr>
          <w:rFonts w:ascii="Arial" w:hAnsi="Arial"/>
          <w:sz w:val="20"/>
          <w:szCs w:val="20"/>
        </w:rPr>
        <w:t>wallwashers</w:t>
      </w:r>
      <w:proofErr w:type="spellEnd"/>
      <w:r w:rsidRPr="009760FB">
        <w:rPr>
          <w:rFonts w:ascii="Arial" w:hAnsi="Arial"/>
          <w:sz w:val="20"/>
          <w:szCs w:val="20"/>
        </w:rPr>
        <w:t xml:space="preserve"> required a colour temperature of 4000 K due to incident daylight.</w:t>
      </w:r>
    </w:p>
    <w:p w:rsidR="00130D06" w:rsidRDefault="00130D06" w:rsidP="00D259BD">
      <w:pPr>
        <w:suppressAutoHyphens/>
        <w:ind w:right="23"/>
        <w:rPr>
          <w:rStyle w:val="Fett"/>
          <w:sz w:val="16"/>
          <w:szCs w:val="16"/>
        </w:rPr>
      </w:pPr>
    </w:p>
    <w:p w:rsidR="00717C20" w:rsidRPr="00717C20" w:rsidRDefault="00717C20" w:rsidP="00D259BD">
      <w:pPr>
        <w:suppressAutoHyphens/>
        <w:ind w:right="23"/>
        <w:rPr>
          <w:rStyle w:val="Fett"/>
          <w:sz w:val="16"/>
          <w:szCs w:val="16"/>
        </w:rPr>
      </w:pPr>
    </w:p>
    <w:p w:rsidR="006D52AE" w:rsidRPr="00D259BD" w:rsidRDefault="003F1531" w:rsidP="00D259BD">
      <w:pPr>
        <w:suppressAutoHyphens/>
        <w:ind w:right="23"/>
        <w:rPr>
          <w:rFonts w:ascii="Arial" w:hAnsi="Arial" w:cs="Arial"/>
          <w:sz w:val="20"/>
          <w:szCs w:val="20"/>
        </w:rPr>
      </w:pPr>
      <w:r>
        <w:rPr>
          <w:rFonts w:ascii="Arial" w:hAnsi="Arial" w:cs="Arial"/>
          <w:noProof/>
          <w:sz w:val="16"/>
          <w:szCs w:val="16"/>
          <w:lang w:val="de-DE" w:eastAsia="de-DE" w:bidi="ar-SA"/>
        </w:rPr>
        <w:drawing>
          <wp:inline distT="0" distB="0" distL="0" distR="0">
            <wp:extent cx="2250000" cy="1501035"/>
            <wp:effectExtent l="19050" t="0" r="0" b="0"/>
            <wp:docPr id="3" name="Picture 3" descr="Z:\_Brand_Communication\01_BrandComm_Dateistruktur_neu\02 Kommunikation\01 Texte\03 Pressetexte Projekte\55_Leica Camera AG\BU_DE1403_01_Leica Camer AG_GANG_P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5_Leica Camera AG\BU_DE1403_01_Leica Camer AG_GANG_PR_klein.jpg"/>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0000" cy="1501035"/>
                    </a:xfrm>
                    <a:prstGeom prst="rect">
                      <a:avLst/>
                    </a:prstGeom>
                    <a:noFill/>
                    <a:ln>
                      <a:noFill/>
                    </a:ln>
                  </pic:spPr>
                </pic:pic>
              </a:graphicData>
            </a:graphic>
          </wp:inline>
        </w:drawing>
      </w:r>
    </w:p>
    <w:p w:rsidR="00C07B1B" w:rsidRPr="00D259BD" w:rsidRDefault="00C07B1B" w:rsidP="00D259BD">
      <w:pPr>
        <w:suppressAutoHyphens/>
        <w:ind w:right="23"/>
        <w:rPr>
          <w:rFonts w:ascii="Arial" w:hAnsi="Arial" w:cs="Arial"/>
          <w:sz w:val="20"/>
          <w:szCs w:val="20"/>
        </w:rPr>
      </w:pPr>
    </w:p>
    <w:p w:rsidR="006D52AE" w:rsidRPr="009760FB" w:rsidRDefault="00D81AC1" w:rsidP="00D259BD">
      <w:pPr>
        <w:suppressAutoHyphens/>
        <w:ind w:right="21"/>
        <w:rPr>
          <w:rFonts w:ascii="Arial" w:hAnsi="Arial" w:cs="Arial"/>
          <w:sz w:val="20"/>
          <w:szCs w:val="20"/>
        </w:rPr>
      </w:pPr>
      <w:r w:rsidRPr="009760FB">
        <w:rPr>
          <w:rFonts w:ascii="Arial" w:hAnsi="Arial"/>
          <w:b/>
          <w:sz w:val="20"/>
          <w:szCs w:val="20"/>
        </w:rPr>
        <w:t>Fig. 5:</w:t>
      </w:r>
      <w:r w:rsidRPr="009760FB">
        <w:rPr>
          <w:rFonts w:ascii="Arial" w:hAnsi="Arial"/>
          <w:sz w:val="20"/>
          <w:szCs w:val="20"/>
        </w:rPr>
        <w:t xml:space="preserve"> In secondary areas and corridors of the </w:t>
      </w:r>
      <w:proofErr w:type="spellStart"/>
      <w:r w:rsidRPr="009760FB">
        <w:rPr>
          <w:rFonts w:ascii="Arial" w:hAnsi="Arial"/>
          <w:sz w:val="20"/>
          <w:szCs w:val="20"/>
        </w:rPr>
        <w:t>Leica</w:t>
      </w:r>
      <w:proofErr w:type="spellEnd"/>
      <w:r w:rsidRPr="009760FB">
        <w:rPr>
          <w:rFonts w:ascii="Arial" w:hAnsi="Arial"/>
          <w:sz w:val="20"/>
          <w:szCs w:val="20"/>
        </w:rPr>
        <w:t xml:space="preserve"> building complex, LINARIA surface-mounted </w:t>
      </w:r>
      <w:proofErr w:type="spellStart"/>
      <w:r w:rsidRPr="009760FB">
        <w:rPr>
          <w:rFonts w:ascii="Arial" w:hAnsi="Arial"/>
          <w:sz w:val="20"/>
          <w:szCs w:val="20"/>
        </w:rPr>
        <w:t>luminaires</w:t>
      </w:r>
      <w:proofErr w:type="spellEnd"/>
      <w:r w:rsidRPr="009760FB">
        <w:rPr>
          <w:rFonts w:ascii="Arial" w:hAnsi="Arial"/>
          <w:sz w:val="20"/>
          <w:szCs w:val="20"/>
        </w:rPr>
        <w:t xml:space="preserve"> facilitate spatial orientation.</w:t>
      </w:r>
    </w:p>
    <w:p w:rsidR="006D52AE" w:rsidRDefault="006D52AE" w:rsidP="00AD2501">
      <w:pPr>
        <w:suppressAutoHyphens/>
        <w:spacing w:line="360" w:lineRule="auto"/>
        <w:ind w:right="21"/>
        <w:rPr>
          <w:rFonts w:ascii="Arial" w:hAnsi="Arial" w:cs="Arial"/>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D259BD" w:rsidRDefault="00D259BD" w:rsidP="00AD2501">
      <w:pPr>
        <w:suppressAutoHyphens/>
        <w:spacing w:line="360" w:lineRule="auto"/>
        <w:jc w:val="both"/>
        <w:rPr>
          <w:rFonts w:ascii="Arial" w:hAnsi="Arial" w:cs="Arial"/>
          <w:b/>
          <w:sz w:val="20"/>
          <w:szCs w:val="20"/>
        </w:rPr>
      </w:pPr>
    </w:p>
    <w:p w:rsidR="008609CA" w:rsidRDefault="008609CA" w:rsidP="00AD2501">
      <w:pPr>
        <w:suppressAutoHyphens/>
        <w:spacing w:line="360" w:lineRule="auto"/>
        <w:jc w:val="both"/>
        <w:rPr>
          <w:rFonts w:ascii="Arial" w:hAnsi="Arial" w:cs="Arial"/>
          <w:b/>
          <w:sz w:val="20"/>
          <w:szCs w:val="20"/>
        </w:rPr>
      </w:pPr>
    </w:p>
    <w:p w:rsidR="008609CA" w:rsidRDefault="008609CA" w:rsidP="00AD2501">
      <w:pPr>
        <w:suppressAutoHyphens/>
        <w:spacing w:line="360" w:lineRule="auto"/>
        <w:jc w:val="both"/>
        <w:rPr>
          <w:rFonts w:ascii="Arial" w:hAnsi="Arial" w:cs="Arial"/>
          <w:b/>
          <w:sz w:val="20"/>
          <w:szCs w:val="20"/>
        </w:rPr>
      </w:pPr>
    </w:p>
    <w:p w:rsidR="0052341C" w:rsidRDefault="0052341C" w:rsidP="00AD2501">
      <w:pPr>
        <w:suppressAutoHyphens/>
        <w:spacing w:line="360" w:lineRule="auto"/>
        <w:jc w:val="both"/>
        <w:rPr>
          <w:rFonts w:ascii="Arial" w:hAnsi="Arial" w:cs="Arial"/>
          <w:b/>
          <w:sz w:val="20"/>
          <w:szCs w:val="20"/>
        </w:rPr>
      </w:pPr>
    </w:p>
    <w:p w:rsidR="0052341C" w:rsidRDefault="0052341C" w:rsidP="00AD2501">
      <w:pPr>
        <w:suppressAutoHyphens/>
        <w:spacing w:line="360" w:lineRule="auto"/>
        <w:jc w:val="both"/>
        <w:rPr>
          <w:rFonts w:ascii="Arial" w:hAnsi="Arial" w:cs="Arial"/>
          <w:b/>
          <w:sz w:val="20"/>
          <w:szCs w:val="20"/>
        </w:rPr>
      </w:pPr>
    </w:p>
    <w:p w:rsidR="0052341C" w:rsidRDefault="0052341C" w:rsidP="00AD2501">
      <w:pPr>
        <w:suppressAutoHyphens/>
        <w:spacing w:line="360" w:lineRule="auto"/>
        <w:jc w:val="both"/>
        <w:rPr>
          <w:rFonts w:ascii="Arial" w:hAnsi="Arial" w:cs="Arial"/>
          <w:b/>
          <w:sz w:val="20"/>
          <w:szCs w:val="20"/>
        </w:rPr>
      </w:pPr>
    </w:p>
    <w:p w:rsidR="00C17828" w:rsidRPr="002A71AF" w:rsidRDefault="00020CB2" w:rsidP="00AD2501">
      <w:pPr>
        <w:suppressAutoHyphens/>
        <w:spacing w:line="360" w:lineRule="auto"/>
        <w:jc w:val="both"/>
        <w:rPr>
          <w:rFonts w:ascii="Arial" w:hAnsi="Arial" w:cs="Arial"/>
          <w:b/>
          <w:sz w:val="20"/>
          <w:szCs w:val="20"/>
        </w:rPr>
      </w:pPr>
      <w:r>
        <w:rPr>
          <w:rFonts w:ascii="Arial" w:hAnsi="Arial"/>
          <w:b/>
          <w:sz w:val="20"/>
        </w:rPr>
        <w:lastRenderedPageBreak/>
        <w:t>Press contact:</w:t>
      </w:r>
    </w:p>
    <w:tbl>
      <w:tblPr>
        <w:tblW w:w="0" w:type="auto"/>
        <w:tblLook w:val="01E0"/>
      </w:tblPr>
      <w:tblGrid>
        <w:gridCol w:w="4219"/>
        <w:gridCol w:w="3717"/>
      </w:tblGrid>
      <w:tr w:rsidR="003F3E63" w:rsidRPr="004B1202" w:rsidTr="00B21080">
        <w:tc>
          <w:tcPr>
            <w:tcW w:w="4219" w:type="dxa"/>
          </w:tcPr>
          <w:p w:rsidR="003F3E63" w:rsidRPr="00CD53E2" w:rsidRDefault="003F3E63" w:rsidP="00B21080">
            <w:pPr>
              <w:ind w:right="23"/>
              <w:rPr>
                <w:rFonts w:ascii="Arial" w:eastAsia="Calibri" w:hAnsi="Arial" w:cs="Arial"/>
                <w:sz w:val="16"/>
                <w:szCs w:val="16"/>
                <w:lang w:val="de-AT"/>
              </w:rPr>
            </w:pPr>
            <w:r w:rsidRPr="00CD53E2">
              <w:rPr>
                <w:rFonts w:ascii="Arial" w:hAnsi="Arial"/>
                <w:sz w:val="16"/>
                <w:lang w:val="de-AT"/>
              </w:rPr>
              <w:t xml:space="preserve">Zumtobel </w:t>
            </w:r>
            <w:proofErr w:type="spellStart"/>
            <w:r w:rsidRPr="00CD53E2">
              <w:rPr>
                <w:rFonts w:ascii="Arial" w:hAnsi="Arial"/>
                <w:sz w:val="16"/>
                <w:lang w:val="de-AT"/>
              </w:rPr>
              <w:t>Lighting</w:t>
            </w:r>
            <w:proofErr w:type="spellEnd"/>
            <w:r w:rsidRPr="00CD53E2">
              <w:rPr>
                <w:rFonts w:ascii="Arial" w:hAnsi="Arial"/>
                <w:sz w:val="16"/>
                <w:lang w:val="de-AT"/>
              </w:rPr>
              <w:t xml:space="preserve"> GmbH</w:t>
            </w:r>
          </w:p>
          <w:p w:rsidR="003F3E63" w:rsidRPr="00CD53E2" w:rsidRDefault="003F3E63" w:rsidP="00B21080">
            <w:pPr>
              <w:ind w:right="23"/>
              <w:rPr>
                <w:rFonts w:ascii="Arial" w:eastAsia="Calibri" w:hAnsi="Arial" w:cs="Arial"/>
                <w:sz w:val="16"/>
                <w:szCs w:val="16"/>
                <w:lang w:val="de-AT"/>
              </w:rPr>
            </w:pPr>
            <w:r w:rsidRPr="00CD53E2">
              <w:rPr>
                <w:rFonts w:ascii="Arial" w:hAnsi="Arial"/>
                <w:sz w:val="16"/>
                <w:lang w:val="de-AT"/>
              </w:rPr>
              <w:t>Sophie Moser</w:t>
            </w:r>
          </w:p>
          <w:p w:rsidR="003F3E63" w:rsidRPr="00CD53E2" w:rsidRDefault="003F3E63" w:rsidP="00B21080">
            <w:pPr>
              <w:ind w:right="23"/>
              <w:rPr>
                <w:rFonts w:ascii="Arial" w:eastAsia="Calibri" w:hAnsi="Arial" w:cs="Arial"/>
                <w:sz w:val="16"/>
                <w:szCs w:val="16"/>
                <w:lang w:val="de-AT"/>
              </w:rPr>
            </w:pPr>
            <w:r w:rsidRPr="00CD53E2">
              <w:rPr>
                <w:rFonts w:ascii="Arial" w:hAnsi="Arial"/>
                <w:sz w:val="16"/>
                <w:lang w:val="de-AT"/>
              </w:rPr>
              <w:t>PR Manager</w:t>
            </w:r>
          </w:p>
          <w:p w:rsidR="003F3E63" w:rsidRPr="00CD53E2" w:rsidRDefault="003F3E63" w:rsidP="00B21080">
            <w:pPr>
              <w:ind w:right="23"/>
              <w:rPr>
                <w:rFonts w:ascii="Arial" w:eastAsia="Calibri" w:hAnsi="Arial" w:cs="Arial"/>
                <w:sz w:val="16"/>
                <w:szCs w:val="16"/>
                <w:lang w:val="de-AT"/>
              </w:rPr>
            </w:pPr>
            <w:r w:rsidRPr="00CD53E2">
              <w:rPr>
                <w:rFonts w:ascii="Arial" w:hAnsi="Arial"/>
                <w:sz w:val="16"/>
                <w:lang w:val="de-AT"/>
              </w:rPr>
              <w:t xml:space="preserve">Schweizer </w:t>
            </w:r>
            <w:proofErr w:type="spellStart"/>
            <w:r w:rsidRPr="00CD53E2">
              <w:rPr>
                <w:rFonts w:ascii="Arial" w:hAnsi="Arial"/>
                <w:sz w:val="16"/>
                <w:lang w:val="de-AT"/>
              </w:rPr>
              <w:t>Strasse</w:t>
            </w:r>
            <w:proofErr w:type="spellEnd"/>
            <w:r w:rsidRPr="00CD53E2">
              <w:rPr>
                <w:rFonts w:ascii="Arial" w:hAnsi="Arial"/>
                <w:sz w:val="16"/>
                <w:lang w:val="de-AT"/>
              </w:rPr>
              <w:t xml:space="preserve"> 30</w:t>
            </w:r>
          </w:p>
          <w:p w:rsidR="003F3E63" w:rsidRPr="00CD53E2" w:rsidRDefault="003F3E63" w:rsidP="00B21080">
            <w:pPr>
              <w:ind w:right="23"/>
              <w:rPr>
                <w:rFonts w:ascii="Arial" w:eastAsia="Calibri" w:hAnsi="Arial" w:cs="Arial"/>
                <w:sz w:val="16"/>
                <w:szCs w:val="16"/>
                <w:lang w:val="it-IT"/>
              </w:rPr>
            </w:pPr>
            <w:r w:rsidRPr="00CD53E2">
              <w:rPr>
                <w:rFonts w:ascii="Arial" w:hAnsi="Arial"/>
                <w:sz w:val="16"/>
                <w:lang w:val="it-IT"/>
              </w:rPr>
              <w:t xml:space="preserve">A-6851 </w:t>
            </w:r>
            <w:proofErr w:type="spellStart"/>
            <w:r w:rsidRPr="00CD53E2">
              <w:rPr>
                <w:rFonts w:ascii="Arial" w:hAnsi="Arial"/>
                <w:sz w:val="16"/>
                <w:lang w:val="it-IT"/>
              </w:rPr>
              <w:t>Dornbirn</w:t>
            </w:r>
            <w:proofErr w:type="spellEnd"/>
          </w:p>
          <w:p w:rsidR="003F3E63" w:rsidRPr="00CD53E2" w:rsidRDefault="003F3E63" w:rsidP="00B21080">
            <w:pPr>
              <w:ind w:right="23"/>
              <w:rPr>
                <w:rFonts w:ascii="Arial" w:eastAsia="Calibri" w:hAnsi="Arial" w:cs="Arial"/>
                <w:sz w:val="16"/>
                <w:szCs w:val="16"/>
                <w:lang w:val="it-IT"/>
              </w:rPr>
            </w:pPr>
          </w:p>
          <w:p w:rsidR="003F3E63" w:rsidRPr="00CD53E2" w:rsidRDefault="003F3E63" w:rsidP="00B21080">
            <w:pPr>
              <w:ind w:right="23"/>
              <w:rPr>
                <w:rFonts w:ascii="Arial" w:eastAsia="Calibri" w:hAnsi="Arial" w:cs="Arial"/>
                <w:sz w:val="16"/>
                <w:szCs w:val="16"/>
                <w:lang w:val="it-IT"/>
              </w:rPr>
            </w:pPr>
            <w:r w:rsidRPr="00CD53E2">
              <w:rPr>
                <w:rFonts w:ascii="Arial" w:hAnsi="Arial"/>
                <w:sz w:val="16"/>
                <w:lang w:val="it-IT"/>
              </w:rPr>
              <w:t xml:space="preserve">Tel.: </w:t>
            </w:r>
            <w:proofErr w:type="gramStart"/>
            <w:r w:rsidRPr="00CD53E2">
              <w:rPr>
                <w:rFonts w:ascii="Arial" w:hAnsi="Arial"/>
                <w:sz w:val="16"/>
                <w:lang w:val="it-IT"/>
              </w:rPr>
              <w:t>+43-5572-390-26527</w:t>
            </w:r>
            <w:proofErr w:type="gramEnd"/>
          </w:p>
          <w:p w:rsidR="003F3E63" w:rsidRPr="00CD53E2" w:rsidRDefault="003F3E63" w:rsidP="00B21080">
            <w:pPr>
              <w:rPr>
                <w:rFonts w:ascii="Arial" w:eastAsia="Calibri" w:hAnsi="Arial" w:cs="Arial"/>
                <w:color w:val="000000"/>
                <w:sz w:val="16"/>
                <w:szCs w:val="16"/>
                <w:lang w:val="it-IT"/>
              </w:rPr>
            </w:pPr>
            <w:r w:rsidRPr="00CD53E2">
              <w:rPr>
                <w:rFonts w:ascii="Arial" w:hAnsi="Arial"/>
                <w:sz w:val="16"/>
                <w:lang w:val="it-IT"/>
              </w:rPr>
              <w:t xml:space="preserve">Mobile; </w:t>
            </w:r>
            <w:proofErr w:type="gramStart"/>
            <w:r w:rsidRPr="00CD53E2">
              <w:rPr>
                <w:rFonts w:ascii="Arial" w:hAnsi="Arial"/>
                <w:sz w:val="16"/>
                <w:lang w:val="it-IT"/>
              </w:rPr>
              <w:t>+43-664-80892-3074</w:t>
            </w:r>
            <w:proofErr w:type="gramEnd"/>
          </w:p>
          <w:p w:rsidR="003F3E63" w:rsidRPr="00CD53E2" w:rsidRDefault="003F3E63" w:rsidP="00B21080">
            <w:pPr>
              <w:ind w:right="23"/>
              <w:rPr>
                <w:rFonts w:ascii="Arial" w:eastAsia="Calibri" w:hAnsi="Arial" w:cs="Arial"/>
                <w:sz w:val="16"/>
                <w:szCs w:val="16"/>
                <w:lang w:val="it-IT"/>
              </w:rPr>
            </w:pPr>
            <w:r w:rsidRPr="00CD53E2">
              <w:rPr>
                <w:rFonts w:ascii="Arial" w:hAnsi="Arial"/>
                <w:sz w:val="16"/>
                <w:lang w:val="it-IT"/>
              </w:rPr>
              <w:t xml:space="preserve">e-mail: </w:t>
            </w:r>
            <w:hyperlink r:id="rId24">
              <w:r w:rsidRPr="00CD53E2">
                <w:rPr>
                  <w:rStyle w:val="Hyperlink"/>
                  <w:rFonts w:ascii="Arial" w:hAnsi="Arial"/>
                  <w:sz w:val="16"/>
                  <w:lang w:val="it-IT"/>
                </w:rPr>
                <w:t>sophie.moser@zumtobelgroup.com</w:t>
              </w:r>
            </w:hyperlink>
          </w:p>
          <w:p w:rsidR="003F3E63" w:rsidRPr="00CD53E2" w:rsidRDefault="003F3E63" w:rsidP="00B21080">
            <w:pPr>
              <w:ind w:right="23"/>
              <w:rPr>
                <w:rFonts w:ascii="Arial" w:eastAsia="Calibri" w:hAnsi="Arial" w:cs="Arial"/>
                <w:sz w:val="16"/>
                <w:szCs w:val="16"/>
                <w:lang w:val="it-IT"/>
              </w:rPr>
            </w:pPr>
          </w:p>
          <w:p w:rsidR="003F3E63" w:rsidRDefault="00CE3B31" w:rsidP="00B21080">
            <w:pPr>
              <w:ind w:right="23"/>
              <w:rPr>
                <w:rFonts w:ascii="Arial" w:eastAsia="Calibri" w:hAnsi="Arial" w:cs="Arial"/>
                <w:sz w:val="16"/>
                <w:szCs w:val="16"/>
              </w:rPr>
            </w:pPr>
            <w:hyperlink r:id="rId25">
              <w:r w:rsidR="003F3E63">
                <w:rPr>
                  <w:rStyle w:val="Hyperlink"/>
                  <w:rFonts w:ascii="Arial" w:hAnsi="Arial"/>
                  <w:sz w:val="16"/>
                </w:rPr>
                <w:t>www.zumtobel.com</w:t>
              </w:r>
            </w:hyperlink>
          </w:p>
          <w:p w:rsidR="003F3E63" w:rsidRPr="004B1202" w:rsidRDefault="003F3E63" w:rsidP="00B21080">
            <w:pPr>
              <w:ind w:right="23"/>
              <w:rPr>
                <w:rFonts w:ascii="Arial" w:eastAsia="Calibri" w:hAnsi="Arial" w:cs="Arial"/>
                <w:bCs/>
                <w:sz w:val="16"/>
                <w:szCs w:val="16"/>
              </w:rPr>
            </w:pPr>
          </w:p>
        </w:tc>
        <w:tc>
          <w:tcPr>
            <w:tcW w:w="3717" w:type="dxa"/>
          </w:tcPr>
          <w:p w:rsidR="003F3E63" w:rsidRPr="00BA24A6" w:rsidRDefault="003F3E63" w:rsidP="00B21080">
            <w:pPr>
              <w:rPr>
                <w:rFonts w:ascii="Arial" w:hAnsi="Arial" w:cs="Arial"/>
                <w:bCs/>
                <w:sz w:val="16"/>
                <w:szCs w:val="16"/>
              </w:rPr>
            </w:pPr>
            <w:r>
              <w:rPr>
                <w:rFonts w:ascii="Arial" w:hAnsi="Arial"/>
                <w:sz w:val="16"/>
              </w:rPr>
              <w:t xml:space="preserve">ZG </w:t>
            </w:r>
            <w:r w:rsidRPr="00BA24A6">
              <w:rPr>
                <w:rFonts w:ascii="Arial" w:hAnsi="Arial"/>
                <w:sz w:val="16"/>
              </w:rPr>
              <w:t>Zumtobel Lighting GmbH</w:t>
            </w:r>
          </w:p>
          <w:p w:rsidR="003F3E63" w:rsidRPr="00E7296B" w:rsidRDefault="003F3E63" w:rsidP="00B21080">
            <w:pPr>
              <w:rPr>
                <w:rFonts w:ascii="Arial" w:hAnsi="Arial" w:cs="Arial"/>
                <w:b/>
                <w:bCs/>
                <w:sz w:val="16"/>
                <w:szCs w:val="16"/>
              </w:rPr>
            </w:pPr>
            <w:r w:rsidRPr="00E7296B">
              <w:rPr>
                <w:rStyle w:val="Fett"/>
                <w:rFonts w:ascii="Arial" w:hAnsi="Arial"/>
                <w:b w:val="0"/>
                <w:sz w:val="16"/>
              </w:rPr>
              <w:t>Daniel Lechner</w:t>
            </w:r>
          </w:p>
          <w:p w:rsidR="003F3E63" w:rsidRDefault="003F3E63" w:rsidP="00B21080">
            <w:pPr>
              <w:rPr>
                <w:rFonts w:ascii="Arial" w:hAnsi="Arial"/>
                <w:sz w:val="16"/>
              </w:rPr>
            </w:pPr>
            <w:r w:rsidRPr="00A2490C">
              <w:rPr>
                <w:rFonts w:ascii="Arial" w:hAnsi="Arial"/>
                <w:sz w:val="16"/>
              </w:rPr>
              <w:t>Director Marketing Austria</w:t>
            </w:r>
          </w:p>
          <w:p w:rsidR="003F3E63" w:rsidRPr="00BA24A6" w:rsidRDefault="003F3E63" w:rsidP="00B21080">
            <w:pPr>
              <w:rPr>
                <w:rFonts w:ascii="Arial" w:hAnsi="Arial" w:cs="Arial"/>
                <w:bCs/>
                <w:sz w:val="16"/>
                <w:szCs w:val="16"/>
              </w:rPr>
            </w:pPr>
            <w:proofErr w:type="spellStart"/>
            <w:r w:rsidRPr="00BA24A6">
              <w:rPr>
                <w:rFonts w:ascii="Arial" w:hAnsi="Arial"/>
                <w:sz w:val="16"/>
              </w:rPr>
              <w:t>Donau</w:t>
            </w:r>
            <w:proofErr w:type="spellEnd"/>
            <w:r w:rsidRPr="00BA24A6">
              <w:rPr>
                <w:rFonts w:ascii="Arial" w:hAnsi="Arial"/>
                <w:sz w:val="16"/>
              </w:rPr>
              <w:t>-City-</w:t>
            </w:r>
            <w:proofErr w:type="spellStart"/>
            <w:r w:rsidRPr="00BA24A6">
              <w:rPr>
                <w:rFonts w:ascii="Arial" w:hAnsi="Arial"/>
                <w:sz w:val="16"/>
              </w:rPr>
              <w:t>Strasse</w:t>
            </w:r>
            <w:proofErr w:type="spellEnd"/>
            <w:r w:rsidRPr="00BA24A6">
              <w:rPr>
                <w:rFonts w:ascii="Arial" w:hAnsi="Arial"/>
                <w:sz w:val="16"/>
              </w:rPr>
              <w:t xml:space="preserve"> 1</w:t>
            </w:r>
          </w:p>
          <w:p w:rsidR="003F3E63" w:rsidRPr="00BA24A6" w:rsidRDefault="003F3E63" w:rsidP="00B21080">
            <w:pPr>
              <w:rPr>
                <w:rFonts w:ascii="Arial" w:hAnsi="Arial" w:cs="Arial"/>
                <w:sz w:val="16"/>
                <w:szCs w:val="16"/>
              </w:rPr>
            </w:pPr>
            <w:r w:rsidRPr="00BA24A6">
              <w:rPr>
                <w:rFonts w:ascii="Arial" w:hAnsi="Arial"/>
                <w:sz w:val="16"/>
              </w:rPr>
              <w:t>A-1220 Vienna</w:t>
            </w:r>
          </w:p>
          <w:p w:rsidR="003F3E63" w:rsidRPr="00BA24A6" w:rsidRDefault="003F3E63" w:rsidP="00B21080">
            <w:pPr>
              <w:rPr>
                <w:rFonts w:ascii="Arial" w:hAnsi="Arial" w:cs="Arial"/>
                <w:bCs/>
                <w:sz w:val="16"/>
                <w:szCs w:val="16"/>
              </w:rPr>
            </w:pPr>
          </w:p>
          <w:p w:rsidR="003F3E63" w:rsidRDefault="003F3E63" w:rsidP="00B21080">
            <w:pPr>
              <w:rPr>
                <w:rFonts w:ascii="Arial" w:hAnsi="Arial"/>
                <w:sz w:val="16"/>
              </w:rPr>
            </w:pPr>
            <w:r w:rsidRPr="00BA24A6">
              <w:rPr>
                <w:rFonts w:ascii="Arial" w:hAnsi="Arial"/>
                <w:sz w:val="16"/>
              </w:rPr>
              <w:t xml:space="preserve">Tel         +43 (1) 258 26 01 82875 </w:t>
            </w:r>
            <w:r w:rsidRPr="00BA24A6">
              <w:br/>
            </w:r>
            <w:r w:rsidRPr="00BA24A6">
              <w:rPr>
                <w:rFonts w:ascii="Arial" w:hAnsi="Arial"/>
                <w:sz w:val="16"/>
              </w:rPr>
              <w:t xml:space="preserve">Fax        +43 (1) 258 26 01 982875 </w:t>
            </w:r>
            <w:r w:rsidRPr="00BA24A6">
              <w:br/>
            </w:r>
            <w:r>
              <w:rPr>
                <w:rFonts w:ascii="Arial" w:hAnsi="Arial"/>
                <w:sz w:val="16"/>
              </w:rPr>
              <w:t xml:space="preserve">E-mail     </w:t>
            </w:r>
            <w:hyperlink r:id="rId26" w:history="1">
              <w:r w:rsidRPr="00153C60">
                <w:rPr>
                  <w:rStyle w:val="Hyperlink"/>
                  <w:rFonts w:ascii="Arial" w:hAnsi="Arial"/>
                  <w:sz w:val="16"/>
                </w:rPr>
                <w:t>daniel.lechner@zumtobelgroup.com</w:t>
              </w:r>
            </w:hyperlink>
            <w:r w:rsidRPr="00BA24A6">
              <w:rPr>
                <w:rFonts w:ascii="Arial" w:hAnsi="Arial"/>
                <w:sz w:val="16"/>
              </w:rPr>
              <w:t xml:space="preserve"> </w:t>
            </w:r>
          </w:p>
          <w:p w:rsidR="003F3E63" w:rsidRPr="00BA24A6" w:rsidRDefault="003F3E63" w:rsidP="00B21080">
            <w:pPr>
              <w:rPr>
                <w:rFonts w:ascii="Arial" w:hAnsi="Arial" w:cs="Arial"/>
                <w:sz w:val="16"/>
                <w:szCs w:val="16"/>
              </w:rPr>
            </w:pPr>
          </w:p>
          <w:p w:rsidR="003F3E63" w:rsidRDefault="00CE3B31" w:rsidP="00B21080">
            <w:pPr>
              <w:rPr>
                <w:rFonts w:ascii="Arial" w:hAnsi="Arial"/>
                <w:sz w:val="16"/>
              </w:rPr>
            </w:pPr>
            <w:hyperlink r:id="rId27" w:history="1">
              <w:r w:rsidR="003F3E63" w:rsidRPr="00153C60">
                <w:rPr>
                  <w:rStyle w:val="Hyperlink"/>
                  <w:rFonts w:ascii="Arial" w:hAnsi="Arial"/>
                  <w:sz w:val="16"/>
                </w:rPr>
                <w:t>www.zumtobel.at</w:t>
              </w:r>
            </w:hyperlink>
          </w:p>
          <w:p w:rsidR="003F3E63" w:rsidRPr="00BA24A6" w:rsidRDefault="003F3E63" w:rsidP="00B21080">
            <w:pPr>
              <w:rPr>
                <w:rFonts w:ascii="Arial" w:hAnsi="Arial" w:cs="Arial"/>
                <w:sz w:val="16"/>
                <w:szCs w:val="16"/>
              </w:rPr>
            </w:pPr>
          </w:p>
          <w:p w:rsidR="003F3E63" w:rsidRPr="004B1202" w:rsidRDefault="003F3E63" w:rsidP="00B21080">
            <w:pPr>
              <w:ind w:right="23"/>
              <w:rPr>
                <w:rFonts w:ascii="Arial" w:eastAsia="Calibri" w:hAnsi="Arial" w:cs="Arial"/>
                <w:bCs/>
                <w:sz w:val="16"/>
                <w:szCs w:val="16"/>
              </w:rPr>
            </w:pPr>
          </w:p>
        </w:tc>
      </w:tr>
      <w:tr w:rsidR="00C17828" w:rsidRPr="004B1202" w:rsidTr="00C17828">
        <w:tc>
          <w:tcPr>
            <w:tcW w:w="4219" w:type="dxa"/>
          </w:tcPr>
          <w:p w:rsidR="00C17828" w:rsidRPr="004B1202" w:rsidRDefault="00C17828" w:rsidP="00AD2501">
            <w:pPr>
              <w:suppressAutoHyphens/>
              <w:ind w:right="23"/>
              <w:rPr>
                <w:rFonts w:ascii="Arial" w:eastAsia="Calibri" w:hAnsi="Arial" w:cs="Arial"/>
                <w:bCs/>
                <w:sz w:val="16"/>
                <w:szCs w:val="16"/>
              </w:rPr>
            </w:pPr>
          </w:p>
        </w:tc>
        <w:tc>
          <w:tcPr>
            <w:tcW w:w="3717" w:type="dxa"/>
          </w:tcPr>
          <w:p w:rsidR="00C17828" w:rsidRPr="004B1202" w:rsidRDefault="00C17828" w:rsidP="00BD4828">
            <w:pPr>
              <w:suppressAutoHyphens/>
              <w:ind w:right="23"/>
              <w:rPr>
                <w:rFonts w:ascii="Arial" w:eastAsia="Calibri" w:hAnsi="Arial" w:cs="Arial"/>
                <w:bCs/>
                <w:sz w:val="16"/>
                <w:szCs w:val="16"/>
              </w:rPr>
            </w:pPr>
          </w:p>
        </w:tc>
      </w:tr>
    </w:tbl>
    <w:p w:rsidR="00C17828" w:rsidRPr="005C7FA7" w:rsidRDefault="00C17828" w:rsidP="00AD2501">
      <w:pPr>
        <w:suppressAutoHyphens/>
        <w:spacing w:line="360" w:lineRule="auto"/>
        <w:jc w:val="both"/>
        <w:rPr>
          <w:rFonts w:ascii="Arial" w:hAnsi="Arial" w:cs="Arial"/>
          <w:sz w:val="20"/>
          <w:szCs w:val="20"/>
        </w:rPr>
      </w:pPr>
    </w:p>
    <w:p w:rsidR="00972B33" w:rsidRPr="00436AD9" w:rsidRDefault="008609CA" w:rsidP="00AD2501">
      <w:pPr>
        <w:suppressAutoHyphens/>
        <w:spacing w:after="120"/>
        <w:jc w:val="both"/>
        <w:rPr>
          <w:rFonts w:ascii="Arial" w:hAnsi="Arial" w:cs="Arial"/>
          <w:b/>
          <w:sz w:val="16"/>
          <w:szCs w:val="16"/>
        </w:rPr>
      </w:pPr>
      <w:r>
        <w:rPr>
          <w:rFonts w:ascii="Arial" w:hAnsi="Arial"/>
          <w:b/>
          <w:sz w:val="16"/>
        </w:rPr>
        <w:t>About Zumtobel</w:t>
      </w:r>
    </w:p>
    <w:p w:rsidR="00972B33" w:rsidRPr="007344A4" w:rsidRDefault="00972B33" w:rsidP="00AD2501">
      <w:pPr>
        <w:suppressAutoHyphens/>
        <w:rPr>
          <w:rFonts w:ascii="Arial" w:hAnsi="Arial" w:cs="Arial"/>
          <w:sz w:val="16"/>
          <w:szCs w:val="16"/>
        </w:rPr>
      </w:pPr>
      <w:r>
        <w:rPr>
          <w:rFonts w:ascii="Arial" w:hAnsi="Arial"/>
          <w:sz w:val="16"/>
        </w:rPr>
        <w:t xml:space="preserve">Zumtobel, a leading international supplier of integral lighting solutions, enables people to experience the interplay of light and architecture. As a leader in innovation, Zumtobel provides a comprehensive range of high-quality </w:t>
      </w:r>
      <w:proofErr w:type="spellStart"/>
      <w:r>
        <w:rPr>
          <w:rFonts w:ascii="Arial" w:hAnsi="Arial"/>
          <w:sz w:val="16"/>
        </w:rPr>
        <w:t>luminaires</w:t>
      </w:r>
      <w:proofErr w:type="spellEnd"/>
      <w:r>
        <w:rPr>
          <w:rFonts w:ascii="Arial" w:hAnsi="Arial"/>
          <w:sz w:val="16"/>
        </w:rPr>
        <w:t xml:space="preserve"> and lighting management systems for professional interior lighting in the areas of offices, education, presentation &amp; retail, hotel &amp; wellness, health, art &amp; culture as well as industry. Zumtobel is a brand of Zumtobel AG with its head office in </w:t>
      </w:r>
      <w:proofErr w:type="spellStart"/>
      <w:r>
        <w:rPr>
          <w:rFonts w:ascii="Arial" w:hAnsi="Arial"/>
          <w:sz w:val="16"/>
        </w:rPr>
        <w:t>Dornbirn</w:t>
      </w:r>
      <w:proofErr w:type="spellEnd"/>
      <w:r>
        <w:rPr>
          <w:rFonts w:ascii="Arial" w:hAnsi="Arial"/>
          <w:sz w:val="16"/>
        </w:rPr>
        <w:t>, Vorarlberg (Austria).</w:t>
      </w:r>
    </w:p>
    <w:p w:rsidR="005A75B2" w:rsidRPr="00BD4828" w:rsidRDefault="00972B33" w:rsidP="00BD4828">
      <w:pPr>
        <w:suppressAutoHyphens/>
        <w:spacing w:line="360" w:lineRule="auto"/>
        <w:jc w:val="right"/>
        <w:rPr>
          <w:rFonts w:ascii="Arial" w:hAnsi="Arial" w:cs="Arial"/>
          <w:sz w:val="16"/>
          <w:szCs w:val="16"/>
        </w:rPr>
      </w:pPr>
      <w:proofErr w:type="gramStart"/>
      <w:r>
        <w:rPr>
          <w:rFonts w:ascii="Arial" w:hAnsi="Arial"/>
          <w:b/>
          <w:sz w:val="20"/>
        </w:rPr>
        <w:t>Zumtobel.</w:t>
      </w:r>
      <w:proofErr w:type="gramEnd"/>
      <w:r>
        <w:rPr>
          <w:rFonts w:ascii="Arial" w:hAnsi="Arial"/>
          <w:b/>
          <w:sz w:val="20"/>
        </w:rPr>
        <w:t xml:space="preserve"> </w:t>
      </w:r>
      <w:proofErr w:type="gramStart"/>
      <w:r>
        <w:rPr>
          <w:rFonts w:ascii="Arial" w:hAnsi="Arial"/>
          <w:b/>
          <w:sz w:val="20"/>
        </w:rPr>
        <w:t>The Light.</w:t>
      </w:r>
      <w:proofErr w:type="gramEnd"/>
    </w:p>
    <w:sectPr w:rsidR="005A75B2" w:rsidRPr="00BD4828" w:rsidSect="005A75B2">
      <w:headerReference w:type="default" r:id="rId28"/>
      <w:footerReference w:type="default" r:id="rId29"/>
      <w:pgSz w:w="11900" w:h="16840"/>
      <w:pgMar w:top="1418" w:right="1701"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E17" w:rsidRDefault="00A86E17">
      <w:r>
        <w:separator/>
      </w:r>
    </w:p>
  </w:endnote>
  <w:endnote w:type="continuationSeparator" w:id="0">
    <w:p w:rsidR="00A86E17" w:rsidRDefault="00A86E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0A" w:rsidRPr="00F04900" w:rsidRDefault="00460A0A" w:rsidP="005A75B2">
    <w:pPr>
      <w:pStyle w:val="Fuzeile"/>
      <w:jc w:val="right"/>
      <w:rPr>
        <w:rFonts w:ascii="Arial" w:hAnsi="Arial" w:cs="Arial"/>
        <w:sz w:val="16"/>
        <w:szCs w:val="16"/>
      </w:rPr>
    </w:pPr>
    <w:r>
      <w:rPr>
        <w:rStyle w:val="Seitenzahl"/>
        <w:rFonts w:ascii="Arial" w:hAnsi="Arial"/>
        <w:sz w:val="16"/>
      </w:rPr>
      <w:t xml:space="preserve">Page </w:t>
    </w:r>
    <w:r w:rsidR="00CE3B31"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PAGE</w:instrText>
    </w:r>
    <w:r w:rsidRPr="00F04900">
      <w:rPr>
        <w:rStyle w:val="Seitenzahl"/>
        <w:rFonts w:ascii="Arial" w:hAnsi="Arial" w:cs="Arial"/>
        <w:sz w:val="16"/>
        <w:szCs w:val="16"/>
      </w:rPr>
      <w:instrText xml:space="preserve"> </w:instrText>
    </w:r>
    <w:r w:rsidR="00CE3B31" w:rsidRPr="00F04900">
      <w:rPr>
        <w:rStyle w:val="Seitenzahl"/>
        <w:rFonts w:ascii="Arial" w:hAnsi="Arial" w:cs="Arial"/>
        <w:sz w:val="16"/>
        <w:szCs w:val="16"/>
      </w:rPr>
      <w:fldChar w:fldCharType="separate"/>
    </w:r>
    <w:r w:rsidR="000D33D4">
      <w:rPr>
        <w:rStyle w:val="Seitenzahl"/>
        <w:rFonts w:ascii="Arial" w:hAnsi="Arial" w:cs="Arial"/>
        <w:noProof/>
        <w:sz w:val="16"/>
        <w:szCs w:val="16"/>
      </w:rPr>
      <w:t>5</w:t>
    </w:r>
    <w:r w:rsidR="00CE3B31" w:rsidRPr="00F04900">
      <w:rPr>
        <w:rStyle w:val="Seitenzahl"/>
        <w:rFonts w:ascii="Arial" w:hAnsi="Arial" w:cs="Arial"/>
        <w:sz w:val="16"/>
        <w:szCs w:val="16"/>
      </w:rPr>
      <w:fldChar w:fldCharType="end"/>
    </w:r>
    <w:r>
      <w:rPr>
        <w:rStyle w:val="Seitenzahl"/>
        <w:rFonts w:ascii="Arial" w:hAnsi="Arial"/>
        <w:sz w:val="16"/>
      </w:rPr>
      <w:t xml:space="preserve"> / </w:t>
    </w:r>
    <w:r w:rsidR="00CE3B31"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NUMPAGES</w:instrText>
    </w:r>
    <w:r w:rsidRPr="00F04900">
      <w:rPr>
        <w:rStyle w:val="Seitenzahl"/>
        <w:rFonts w:ascii="Arial" w:hAnsi="Arial" w:cs="Arial"/>
        <w:sz w:val="16"/>
        <w:szCs w:val="16"/>
      </w:rPr>
      <w:instrText xml:space="preserve"> </w:instrText>
    </w:r>
    <w:r w:rsidR="00CE3B31" w:rsidRPr="00F04900">
      <w:rPr>
        <w:rStyle w:val="Seitenzahl"/>
        <w:rFonts w:ascii="Arial" w:hAnsi="Arial" w:cs="Arial"/>
        <w:sz w:val="16"/>
        <w:szCs w:val="16"/>
      </w:rPr>
      <w:fldChar w:fldCharType="separate"/>
    </w:r>
    <w:r w:rsidR="000D33D4">
      <w:rPr>
        <w:rStyle w:val="Seitenzahl"/>
        <w:rFonts w:ascii="Arial" w:hAnsi="Arial" w:cs="Arial"/>
        <w:noProof/>
        <w:sz w:val="16"/>
        <w:szCs w:val="16"/>
      </w:rPr>
      <w:t>5</w:t>
    </w:r>
    <w:r w:rsidR="00CE3B31" w:rsidRPr="00F04900">
      <w:rPr>
        <w:rStyle w:val="Seitenzahl"/>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E17" w:rsidRDefault="00A86E17">
      <w:r>
        <w:separator/>
      </w:r>
    </w:p>
  </w:footnote>
  <w:footnote w:type="continuationSeparator" w:id="0">
    <w:p w:rsidR="00A86E17" w:rsidRDefault="00A86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0A" w:rsidRDefault="00460A0A" w:rsidP="005A75B2">
    <w:pPr>
      <w:pStyle w:val="Kopfzeile"/>
      <w:jc w:val="right"/>
    </w:pPr>
    <w:r>
      <w:rPr>
        <w:noProof/>
        <w:lang w:val="de-DE" w:eastAsia="de-DE" w:bidi="ar-SA"/>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460A0A" w:rsidRDefault="00460A0A" w:rsidP="005A75B2">
    <w:pPr>
      <w:pStyle w:val="Kopfzeile"/>
      <w:jc w:val="right"/>
    </w:pPr>
  </w:p>
  <w:p w:rsidR="00460A0A" w:rsidRDefault="00460A0A" w:rsidP="005A75B2">
    <w:pPr>
      <w:pStyle w:val="Kopfzeil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4D877414"/>
    <w:multiLevelType w:val="hybridMultilevel"/>
    <w:tmpl w:val="8D60367C"/>
    <w:lvl w:ilvl="0" w:tplc="DE1EC69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6"/>
  </w:num>
  <w:num w:numId="4">
    <w:abstractNumId w:val="4"/>
  </w:num>
  <w:num w:numId="5">
    <w:abstractNumId w:val="1"/>
  </w:num>
  <w:num w:numId="6">
    <w:abstractNumId w:val="2"/>
  </w:num>
  <w:num w:numId="7">
    <w:abstractNumId w:val="10"/>
  </w:num>
  <w:num w:numId="8">
    <w:abstractNumId w:val="8"/>
  </w:num>
  <w:num w:numId="9">
    <w:abstractNumId w:val="7"/>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90C5E"/>
    <w:rsid w:val="0000025C"/>
    <w:rsid w:val="000128FE"/>
    <w:rsid w:val="00012B32"/>
    <w:rsid w:val="000164F2"/>
    <w:rsid w:val="0001787A"/>
    <w:rsid w:val="000209E2"/>
    <w:rsid w:val="00020CB2"/>
    <w:rsid w:val="000218B1"/>
    <w:rsid w:val="00021F16"/>
    <w:rsid w:val="000344F7"/>
    <w:rsid w:val="0005363C"/>
    <w:rsid w:val="0005518E"/>
    <w:rsid w:val="00056337"/>
    <w:rsid w:val="00065592"/>
    <w:rsid w:val="0007103A"/>
    <w:rsid w:val="000738B8"/>
    <w:rsid w:val="000774C9"/>
    <w:rsid w:val="00082A04"/>
    <w:rsid w:val="00091672"/>
    <w:rsid w:val="00092A94"/>
    <w:rsid w:val="000A19E9"/>
    <w:rsid w:val="000A214C"/>
    <w:rsid w:val="000A2A35"/>
    <w:rsid w:val="000A4906"/>
    <w:rsid w:val="000B2C6B"/>
    <w:rsid w:val="000C27E9"/>
    <w:rsid w:val="000C43DF"/>
    <w:rsid w:val="000C6E92"/>
    <w:rsid w:val="000D23AD"/>
    <w:rsid w:val="000D33D4"/>
    <w:rsid w:val="000D7C62"/>
    <w:rsid w:val="000E0131"/>
    <w:rsid w:val="000E2960"/>
    <w:rsid w:val="000E40C3"/>
    <w:rsid w:val="000F2887"/>
    <w:rsid w:val="000F5D61"/>
    <w:rsid w:val="000F72CB"/>
    <w:rsid w:val="00106307"/>
    <w:rsid w:val="001073C1"/>
    <w:rsid w:val="00111D6B"/>
    <w:rsid w:val="001148B1"/>
    <w:rsid w:val="00115A3D"/>
    <w:rsid w:val="00116895"/>
    <w:rsid w:val="00125561"/>
    <w:rsid w:val="00125D70"/>
    <w:rsid w:val="001263FB"/>
    <w:rsid w:val="00130D06"/>
    <w:rsid w:val="00135645"/>
    <w:rsid w:val="00135700"/>
    <w:rsid w:val="00135BE0"/>
    <w:rsid w:val="00137CAE"/>
    <w:rsid w:val="0014259B"/>
    <w:rsid w:val="001441CC"/>
    <w:rsid w:val="00146A17"/>
    <w:rsid w:val="00147531"/>
    <w:rsid w:val="0015036A"/>
    <w:rsid w:val="001529F8"/>
    <w:rsid w:val="00153DCF"/>
    <w:rsid w:val="00154217"/>
    <w:rsid w:val="001550B0"/>
    <w:rsid w:val="0015722E"/>
    <w:rsid w:val="001577D6"/>
    <w:rsid w:val="0016705F"/>
    <w:rsid w:val="0017146D"/>
    <w:rsid w:val="00175113"/>
    <w:rsid w:val="001753B6"/>
    <w:rsid w:val="00175C2E"/>
    <w:rsid w:val="001768D7"/>
    <w:rsid w:val="001856A9"/>
    <w:rsid w:val="001900EF"/>
    <w:rsid w:val="00190909"/>
    <w:rsid w:val="001958BD"/>
    <w:rsid w:val="001A0820"/>
    <w:rsid w:val="001A3F5F"/>
    <w:rsid w:val="001A5D9A"/>
    <w:rsid w:val="001B0A84"/>
    <w:rsid w:val="001B0AB0"/>
    <w:rsid w:val="001B6FD1"/>
    <w:rsid w:val="001C2024"/>
    <w:rsid w:val="001C34C3"/>
    <w:rsid w:val="001C7B48"/>
    <w:rsid w:val="001C7DED"/>
    <w:rsid w:val="001D3C39"/>
    <w:rsid w:val="001D55C6"/>
    <w:rsid w:val="001F2268"/>
    <w:rsid w:val="001F2BD3"/>
    <w:rsid w:val="001F4843"/>
    <w:rsid w:val="001F5272"/>
    <w:rsid w:val="001F6E1D"/>
    <w:rsid w:val="002018B4"/>
    <w:rsid w:val="00201E55"/>
    <w:rsid w:val="00206A84"/>
    <w:rsid w:val="002225F2"/>
    <w:rsid w:val="002250BD"/>
    <w:rsid w:val="002274D8"/>
    <w:rsid w:val="00230998"/>
    <w:rsid w:val="00234A4F"/>
    <w:rsid w:val="002366D1"/>
    <w:rsid w:val="002376DE"/>
    <w:rsid w:val="0024153B"/>
    <w:rsid w:val="0025010E"/>
    <w:rsid w:val="00251B8B"/>
    <w:rsid w:val="00260905"/>
    <w:rsid w:val="002637AE"/>
    <w:rsid w:val="002800CF"/>
    <w:rsid w:val="00283687"/>
    <w:rsid w:val="0029064F"/>
    <w:rsid w:val="00290C5E"/>
    <w:rsid w:val="00292ECF"/>
    <w:rsid w:val="002A3563"/>
    <w:rsid w:val="002A76B2"/>
    <w:rsid w:val="002B3CBC"/>
    <w:rsid w:val="002B43B5"/>
    <w:rsid w:val="002B5280"/>
    <w:rsid w:val="002B6E11"/>
    <w:rsid w:val="002D035A"/>
    <w:rsid w:val="002D05D4"/>
    <w:rsid w:val="002D398E"/>
    <w:rsid w:val="002D4502"/>
    <w:rsid w:val="002E6C13"/>
    <w:rsid w:val="002E7D25"/>
    <w:rsid w:val="002F0BA6"/>
    <w:rsid w:val="002F67DC"/>
    <w:rsid w:val="00304EF5"/>
    <w:rsid w:val="00304F08"/>
    <w:rsid w:val="00306F0B"/>
    <w:rsid w:val="003110C9"/>
    <w:rsid w:val="0031154B"/>
    <w:rsid w:val="00314423"/>
    <w:rsid w:val="003205F1"/>
    <w:rsid w:val="00321CB5"/>
    <w:rsid w:val="00325749"/>
    <w:rsid w:val="00330820"/>
    <w:rsid w:val="00336C0E"/>
    <w:rsid w:val="00345340"/>
    <w:rsid w:val="00346EF2"/>
    <w:rsid w:val="0035752F"/>
    <w:rsid w:val="003610D0"/>
    <w:rsid w:val="003651A0"/>
    <w:rsid w:val="00366718"/>
    <w:rsid w:val="00371995"/>
    <w:rsid w:val="00376242"/>
    <w:rsid w:val="003779B5"/>
    <w:rsid w:val="00377EC3"/>
    <w:rsid w:val="00382A04"/>
    <w:rsid w:val="00384309"/>
    <w:rsid w:val="00384F19"/>
    <w:rsid w:val="003940EE"/>
    <w:rsid w:val="003A0A52"/>
    <w:rsid w:val="003A2116"/>
    <w:rsid w:val="003A4909"/>
    <w:rsid w:val="003A5426"/>
    <w:rsid w:val="003B0CCF"/>
    <w:rsid w:val="003B48DF"/>
    <w:rsid w:val="003C0B11"/>
    <w:rsid w:val="003C347B"/>
    <w:rsid w:val="003C528E"/>
    <w:rsid w:val="003D493C"/>
    <w:rsid w:val="003E1A9F"/>
    <w:rsid w:val="003E5020"/>
    <w:rsid w:val="003E7093"/>
    <w:rsid w:val="003F1531"/>
    <w:rsid w:val="003F3096"/>
    <w:rsid w:val="003F3E63"/>
    <w:rsid w:val="003F4A2E"/>
    <w:rsid w:val="00401EBE"/>
    <w:rsid w:val="00405387"/>
    <w:rsid w:val="004059FE"/>
    <w:rsid w:val="0041182B"/>
    <w:rsid w:val="00412521"/>
    <w:rsid w:val="004169A1"/>
    <w:rsid w:val="00420A40"/>
    <w:rsid w:val="004305A9"/>
    <w:rsid w:val="004373A9"/>
    <w:rsid w:val="00440B2A"/>
    <w:rsid w:val="00441D89"/>
    <w:rsid w:val="00444C49"/>
    <w:rsid w:val="00455E08"/>
    <w:rsid w:val="00457F4C"/>
    <w:rsid w:val="00460A0A"/>
    <w:rsid w:val="00471A28"/>
    <w:rsid w:val="0047608E"/>
    <w:rsid w:val="004774DD"/>
    <w:rsid w:val="00477599"/>
    <w:rsid w:val="00490817"/>
    <w:rsid w:val="004A3DB6"/>
    <w:rsid w:val="004A4089"/>
    <w:rsid w:val="004A68FA"/>
    <w:rsid w:val="004A6CDD"/>
    <w:rsid w:val="004B399B"/>
    <w:rsid w:val="004B3CD0"/>
    <w:rsid w:val="004C1115"/>
    <w:rsid w:val="004C220E"/>
    <w:rsid w:val="004C6F78"/>
    <w:rsid w:val="004D194F"/>
    <w:rsid w:val="004D3FA8"/>
    <w:rsid w:val="004D7472"/>
    <w:rsid w:val="004E1879"/>
    <w:rsid w:val="004E3A3B"/>
    <w:rsid w:val="004E5D4C"/>
    <w:rsid w:val="004E60DB"/>
    <w:rsid w:val="004F5C94"/>
    <w:rsid w:val="004F75C8"/>
    <w:rsid w:val="005004D4"/>
    <w:rsid w:val="00506DD4"/>
    <w:rsid w:val="00510808"/>
    <w:rsid w:val="00512C57"/>
    <w:rsid w:val="00520586"/>
    <w:rsid w:val="0052341C"/>
    <w:rsid w:val="005234FA"/>
    <w:rsid w:val="00523B55"/>
    <w:rsid w:val="00524454"/>
    <w:rsid w:val="00527002"/>
    <w:rsid w:val="00527BEC"/>
    <w:rsid w:val="00532CAD"/>
    <w:rsid w:val="00534101"/>
    <w:rsid w:val="00534DB1"/>
    <w:rsid w:val="00540BBF"/>
    <w:rsid w:val="005439D6"/>
    <w:rsid w:val="0054630D"/>
    <w:rsid w:val="005511CF"/>
    <w:rsid w:val="00554917"/>
    <w:rsid w:val="005577F0"/>
    <w:rsid w:val="00560152"/>
    <w:rsid w:val="00562327"/>
    <w:rsid w:val="00565314"/>
    <w:rsid w:val="00576548"/>
    <w:rsid w:val="00583FC6"/>
    <w:rsid w:val="00586E7A"/>
    <w:rsid w:val="00590B8F"/>
    <w:rsid w:val="00594276"/>
    <w:rsid w:val="00594E43"/>
    <w:rsid w:val="0059555B"/>
    <w:rsid w:val="0059667F"/>
    <w:rsid w:val="005A01E1"/>
    <w:rsid w:val="005A0F27"/>
    <w:rsid w:val="005A4805"/>
    <w:rsid w:val="005A75B2"/>
    <w:rsid w:val="005B3731"/>
    <w:rsid w:val="005B6219"/>
    <w:rsid w:val="005C359E"/>
    <w:rsid w:val="005C4108"/>
    <w:rsid w:val="005C4624"/>
    <w:rsid w:val="005C54CC"/>
    <w:rsid w:val="005C60B8"/>
    <w:rsid w:val="005C63FE"/>
    <w:rsid w:val="005C68AF"/>
    <w:rsid w:val="005D43FD"/>
    <w:rsid w:val="005E393F"/>
    <w:rsid w:val="005E3ACD"/>
    <w:rsid w:val="005E3C92"/>
    <w:rsid w:val="005E4E06"/>
    <w:rsid w:val="005E5729"/>
    <w:rsid w:val="005E6D6D"/>
    <w:rsid w:val="005E7E4D"/>
    <w:rsid w:val="005F2199"/>
    <w:rsid w:val="005F2B46"/>
    <w:rsid w:val="005F4008"/>
    <w:rsid w:val="005F7BC6"/>
    <w:rsid w:val="00602E94"/>
    <w:rsid w:val="0060711B"/>
    <w:rsid w:val="00607D02"/>
    <w:rsid w:val="00611A8C"/>
    <w:rsid w:val="00617EF4"/>
    <w:rsid w:val="00620B98"/>
    <w:rsid w:val="0062156E"/>
    <w:rsid w:val="00622018"/>
    <w:rsid w:val="00626DB1"/>
    <w:rsid w:val="006321B6"/>
    <w:rsid w:val="006328D0"/>
    <w:rsid w:val="00633A12"/>
    <w:rsid w:val="006346A1"/>
    <w:rsid w:val="00635132"/>
    <w:rsid w:val="00637F38"/>
    <w:rsid w:val="006402C1"/>
    <w:rsid w:val="0064350B"/>
    <w:rsid w:val="00650F60"/>
    <w:rsid w:val="0065373F"/>
    <w:rsid w:val="00654197"/>
    <w:rsid w:val="00655E23"/>
    <w:rsid w:val="006570E7"/>
    <w:rsid w:val="00661208"/>
    <w:rsid w:val="00664671"/>
    <w:rsid w:val="00664E4F"/>
    <w:rsid w:val="00670A61"/>
    <w:rsid w:val="0067285A"/>
    <w:rsid w:val="00673934"/>
    <w:rsid w:val="0067468F"/>
    <w:rsid w:val="00674A5E"/>
    <w:rsid w:val="00675280"/>
    <w:rsid w:val="006760D5"/>
    <w:rsid w:val="0067701B"/>
    <w:rsid w:val="0068126C"/>
    <w:rsid w:val="00683314"/>
    <w:rsid w:val="00684420"/>
    <w:rsid w:val="006872C2"/>
    <w:rsid w:val="00695A0C"/>
    <w:rsid w:val="006A1028"/>
    <w:rsid w:val="006A3F17"/>
    <w:rsid w:val="006B4268"/>
    <w:rsid w:val="006C221F"/>
    <w:rsid w:val="006C2912"/>
    <w:rsid w:val="006C70D5"/>
    <w:rsid w:val="006C740E"/>
    <w:rsid w:val="006D19F1"/>
    <w:rsid w:val="006D52AE"/>
    <w:rsid w:val="006D5C3D"/>
    <w:rsid w:val="006D6743"/>
    <w:rsid w:val="006F0CDA"/>
    <w:rsid w:val="006F1807"/>
    <w:rsid w:val="006F4B52"/>
    <w:rsid w:val="007112ED"/>
    <w:rsid w:val="007135F9"/>
    <w:rsid w:val="007144A8"/>
    <w:rsid w:val="00715396"/>
    <w:rsid w:val="007158CB"/>
    <w:rsid w:val="00717C20"/>
    <w:rsid w:val="00717D27"/>
    <w:rsid w:val="007200FD"/>
    <w:rsid w:val="00724A5E"/>
    <w:rsid w:val="00735E09"/>
    <w:rsid w:val="00736235"/>
    <w:rsid w:val="00736401"/>
    <w:rsid w:val="0074195F"/>
    <w:rsid w:val="00742B96"/>
    <w:rsid w:val="00742DC1"/>
    <w:rsid w:val="00751D67"/>
    <w:rsid w:val="00767AA1"/>
    <w:rsid w:val="00777E90"/>
    <w:rsid w:val="007809FB"/>
    <w:rsid w:val="0078328A"/>
    <w:rsid w:val="00785BB7"/>
    <w:rsid w:val="00785ED3"/>
    <w:rsid w:val="00786147"/>
    <w:rsid w:val="00786E1A"/>
    <w:rsid w:val="00791E2D"/>
    <w:rsid w:val="00795160"/>
    <w:rsid w:val="00797BED"/>
    <w:rsid w:val="007A4177"/>
    <w:rsid w:val="007B2563"/>
    <w:rsid w:val="007B3386"/>
    <w:rsid w:val="007C0975"/>
    <w:rsid w:val="007C0B50"/>
    <w:rsid w:val="007C18B9"/>
    <w:rsid w:val="007C2CDF"/>
    <w:rsid w:val="007C311E"/>
    <w:rsid w:val="007D4DAC"/>
    <w:rsid w:val="007E4D6C"/>
    <w:rsid w:val="007E688F"/>
    <w:rsid w:val="007F36BC"/>
    <w:rsid w:val="007F4BE8"/>
    <w:rsid w:val="007F643C"/>
    <w:rsid w:val="00800F65"/>
    <w:rsid w:val="00805579"/>
    <w:rsid w:val="0081516E"/>
    <w:rsid w:val="008205EF"/>
    <w:rsid w:val="00822713"/>
    <w:rsid w:val="00824735"/>
    <w:rsid w:val="008305C5"/>
    <w:rsid w:val="00836D9F"/>
    <w:rsid w:val="00837CFE"/>
    <w:rsid w:val="00843A15"/>
    <w:rsid w:val="0084718F"/>
    <w:rsid w:val="00847657"/>
    <w:rsid w:val="00851EB8"/>
    <w:rsid w:val="008609CA"/>
    <w:rsid w:val="00864071"/>
    <w:rsid w:val="0086792D"/>
    <w:rsid w:val="00875795"/>
    <w:rsid w:val="00875A48"/>
    <w:rsid w:val="00876823"/>
    <w:rsid w:val="00881B19"/>
    <w:rsid w:val="00883D20"/>
    <w:rsid w:val="00886BA1"/>
    <w:rsid w:val="00891AB3"/>
    <w:rsid w:val="00893232"/>
    <w:rsid w:val="00894157"/>
    <w:rsid w:val="00894340"/>
    <w:rsid w:val="0089455B"/>
    <w:rsid w:val="008A01FB"/>
    <w:rsid w:val="008A1A10"/>
    <w:rsid w:val="008A2EEB"/>
    <w:rsid w:val="008A4709"/>
    <w:rsid w:val="008B066E"/>
    <w:rsid w:val="008B6FA6"/>
    <w:rsid w:val="008B713A"/>
    <w:rsid w:val="008D2189"/>
    <w:rsid w:val="008D4159"/>
    <w:rsid w:val="008D52CC"/>
    <w:rsid w:val="008E002C"/>
    <w:rsid w:val="008E1BC2"/>
    <w:rsid w:val="008E22E1"/>
    <w:rsid w:val="008E39A2"/>
    <w:rsid w:val="008E3B16"/>
    <w:rsid w:val="008E60C1"/>
    <w:rsid w:val="008F21A5"/>
    <w:rsid w:val="008F411F"/>
    <w:rsid w:val="008F65E9"/>
    <w:rsid w:val="008F6D1F"/>
    <w:rsid w:val="00900719"/>
    <w:rsid w:val="009008E1"/>
    <w:rsid w:val="009064AD"/>
    <w:rsid w:val="00911A15"/>
    <w:rsid w:val="00912086"/>
    <w:rsid w:val="0091368F"/>
    <w:rsid w:val="00916883"/>
    <w:rsid w:val="00916A9A"/>
    <w:rsid w:val="00920045"/>
    <w:rsid w:val="00924F56"/>
    <w:rsid w:val="00930636"/>
    <w:rsid w:val="009308E5"/>
    <w:rsid w:val="00932D0E"/>
    <w:rsid w:val="009465DA"/>
    <w:rsid w:val="00946666"/>
    <w:rsid w:val="0094684A"/>
    <w:rsid w:val="0095068A"/>
    <w:rsid w:val="00961087"/>
    <w:rsid w:val="0096330A"/>
    <w:rsid w:val="00971BFD"/>
    <w:rsid w:val="00972B33"/>
    <w:rsid w:val="009760FB"/>
    <w:rsid w:val="00982378"/>
    <w:rsid w:val="00986EAE"/>
    <w:rsid w:val="0098768C"/>
    <w:rsid w:val="009917D5"/>
    <w:rsid w:val="00996B32"/>
    <w:rsid w:val="009B07E2"/>
    <w:rsid w:val="009B166A"/>
    <w:rsid w:val="009D2175"/>
    <w:rsid w:val="009D32E1"/>
    <w:rsid w:val="009D5468"/>
    <w:rsid w:val="009F0819"/>
    <w:rsid w:val="009F459E"/>
    <w:rsid w:val="009F5B01"/>
    <w:rsid w:val="00A03489"/>
    <w:rsid w:val="00A03E7C"/>
    <w:rsid w:val="00A049D1"/>
    <w:rsid w:val="00A17022"/>
    <w:rsid w:val="00A31069"/>
    <w:rsid w:val="00A337AD"/>
    <w:rsid w:val="00A34A96"/>
    <w:rsid w:val="00A34D67"/>
    <w:rsid w:val="00A37213"/>
    <w:rsid w:val="00A40060"/>
    <w:rsid w:val="00A4172A"/>
    <w:rsid w:val="00A418E1"/>
    <w:rsid w:val="00A423EE"/>
    <w:rsid w:val="00A42EB3"/>
    <w:rsid w:val="00A45029"/>
    <w:rsid w:val="00A50584"/>
    <w:rsid w:val="00A61FFE"/>
    <w:rsid w:val="00A62638"/>
    <w:rsid w:val="00A63A16"/>
    <w:rsid w:val="00A72918"/>
    <w:rsid w:val="00A75273"/>
    <w:rsid w:val="00A75A38"/>
    <w:rsid w:val="00A75B5B"/>
    <w:rsid w:val="00A82F98"/>
    <w:rsid w:val="00A83A83"/>
    <w:rsid w:val="00A8537A"/>
    <w:rsid w:val="00A86E17"/>
    <w:rsid w:val="00A96072"/>
    <w:rsid w:val="00A977CF"/>
    <w:rsid w:val="00A97AA0"/>
    <w:rsid w:val="00AA3517"/>
    <w:rsid w:val="00AA3C46"/>
    <w:rsid w:val="00AA4512"/>
    <w:rsid w:val="00AB0149"/>
    <w:rsid w:val="00AB07C0"/>
    <w:rsid w:val="00AB33FE"/>
    <w:rsid w:val="00AD0596"/>
    <w:rsid w:val="00AD2501"/>
    <w:rsid w:val="00AD3E81"/>
    <w:rsid w:val="00AD3EC3"/>
    <w:rsid w:val="00AD6AB3"/>
    <w:rsid w:val="00AD7724"/>
    <w:rsid w:val="00AF01E4"/>
    <w:rsid w:val="00AF54A1"/>
    <w:rsid w:val="00AF5E06"/>
    <w:rsid w:val="00B04779"/>
    <w:rsid w:val="00B04F31"/>
    <w:rsid w:val="00B12AD3"/>
    <w:rsid w:val="00B250CA"/>
    <w:rsid w:val="00B2531C"/>
    <w:rsid w:val="00B26D84"/>
    <w:rsid w:val="00B30D34"/>
    <w:rsid w:val="00B31704"/>
    <w:rsid w:val="00B32194"/>
    <w:rsid w:val="00B372A1"/>
    <w:rsid w:val="00B4188E"/>
    <w:rsid w:val="00B41F59"/>
    <w:rsid w:val="00B42551"/>
    <w:rsid w:val="00B439F0"/>
    <w:rsid w:val="00B46BDC"/>
    <w:rsid w:val="00B50326"/>
    <w:rsid w:val="00B52488"/>
    <w:rsid w:val="00B55B46"/>
    <w:rsid w:val="00B61A8F"/>
    <w:rsid w:val="00B630A2"/>
    <w:rsid w:val="00B64D85"/>
    <w:rsid w:val="00B665D7"/>
    <w:rsid w:val="00B70E7F"/>
    <w:rsid w:val="00B74DE2"/>
    <w:rsid w:val="00B76F0B"/>
    <w:rsid w:val="00B82F8D"/>
    <w:rsid w:val="00B86EC4"/>
    <w:rsid w:val="00B90101"/>
    <w:rsid w:val="00B93792"/>
    <w:rsid w:val="00B9547F"/>
    <w:rsid w:val="00B95834"/>
    <w:rsid w:val="00B9705F"/>
    <w:rsid w:val="00BA169A"/>
    <w:rsid w:val="00BA3BA1"/>
    <w:rsid w:val="00BA52B5"/>
    <w:rsid w:val="00BA6C69"/>
    <w:rsid w:val="00BA7E87"/>
    <w:rsid w:val="00BB1F6F"/>
    <w:rsid w:val="00BC330C"/>
    <w:rsid w:val="00BC541A"/>
    <w:rsid w:val="00BC5DE6"/>
    <w:rsid w:val="00BC5F89"/>
    <w:rsid w:val="00BC67F9"/>
    <w:rsid w:val="00BD29A4"/>
    <w:rsid w:val="00BD4828"/>
    <w:rsid w:val="00BD588E"/>
    <w:rsid w:val="00BE2284"/>
    <w:rsid w:val="00BE4CD6"/>
    <w:rsid w:val="00BE6F87"/>
    <w:rsid w:val="00BE779D"/>
    <w:rsid w:val="00BF0988"/>
    <w:rsid w:val="00BF36BE"/>
    <w:rsid w:val="00BF51E0"/>
    <w:rsid w:val="00BF6155"/>
    <w:rsid w:val="00C00955"/>
    <w:rsid w:val="00C04747"/>
    <w:rsid w:val="00C04E14"/>
    <w:rsid w:val="00C0552D"/>
    <w:rsid w:val="00C07B1B"/>
    <w:rsid w:val="00C07FF4"/>
    <w:rsid w:val="00C108A1"/>
    <w:rsid w:val="00C10C20"/>
    <w:rsid w:val="00C1143F"/>
    <w:rsid w:val="00C12334"/>
    <w:rsid w:val="00C15202"/>
    <w:rsid w:val="00C17828"/>
    <w:rsid w:val="00C20225"/>
    <w:rsid w:val="00C20375"/>
    <w:rsid w:val="00C21941"/>
    <w:rsid w:val="00C2461F"/>
    <w:rsid w:val="00C247E8"/>
    <w:rsid w:val="00C35312"/>
    <w:rsid w:val="00C3741C"/>
    <w:rsid w:val="00C4089B"/>
    <w:rsid w:val="00C515C6"/>
    <w:rsid w:val="00C5317E"/>
    <w:rsid w:val="00C537F2"/>
    <w:rsid w:val="00C7764A"/>
    <w:rsid w:val="00C80C36"/>
    <w:rsid w:val="00C82F4F"/>
    <w:rsid w:val="00C83B17"/>
    <w:rsid w:val="00C86414"/>
    <w:rsid w:val="00C86CAE"/>
    <w:rsid w:val="00C91913"/>
    <w:rsid w:val="00C92FDB"/>
    <w:rsid w:val="00C96242"/>
    <w:rsid w:val="00C96626"/>
    <w:rsid w:val="00CA2A03"/>
    <w:rsid w:val="00CA4EF4"/>
    <w:rsid w:val="00CA5155"/>
    <w:rsid w:val="00CC0DB7"/>
    <w:rsid w:val="00CC30F7"/>
    <w:rsid w:val="00CC39ED"/>
    <w:rsid w:val="00CC507E"/>
    <w:rsid w:val="00CD2375"/>
    <w:rsid w:val="00CE3B31"/>
    <w:rsid w:val="00CF22F1"/>
    <w:rsid w:val="00D02636"/>
    <w:rsid w:val="00D036B5"/>
    <w:rsid w:val="00D24EE4"/>
    <w:rsid w:val="00D259BD"/>
    <w:rsid w:val="00D303D6"/>
    <w:rsid w:val="00D31335"/>
    <w:rsid w:val="00D31E18"/>
    <w:rsid w:val="00D32AC7"/>
    <w:rsid w:val="00D32CF9"/>
    <w:rsid w:val="00D41117"/>
    <w:rsid w:val="00D42DD7"/>
    <w:rsid w:val="00D44A85"/>
    <w:rsid w:val="00D62E4C"/>
    <w:rsid w:val="00D700C7"/>
    <w:rsid w:val="00D74E7D"/>
    <w:rsid w:val="00D762CF"/>
    <w:rsid w:val="00D77771"/>
    <w:rsid w:val="00D80419"/>
    <w:rsid w:val="00D8132B"/>
    <w:rsid w:val="00D81AC1"/>
    <w:rsid w:val="00D82CC8"/>
    <w:rsid w:val="00D86E69"/>
    <w:rsid w:val="00D90D66"/>
    <w:rsid w:val="00DB0741"/>
    <w:rsid w:val="00DB1404"/>
    <w:rsid w:val="00DB1E0E"/>
    <w:rsid w:val="00DB7FD1"/>
    <w:rsid w:val="00DC0273"/>
    <w:rsid w:val="00DC10C4"/>
    <w:rsid w:val="00DC152A"/>
    <w:rsid w:val="00DC1DBB"/>
    <w:rsid w:val="00DC3A9C"/>
    <w:rsid w:val="00DC4F41"/>
    <w:rsid w:val="00DD1DBE"/>
    <w:rsid w:val="00DE271E"/>
    <w:rsid w:val="00DE3C61"/>
    <w:rsid w:val="00DE446A"/>
    <w:rsid w:val="00DE5A40"/>
    <w:rsid w:val="00DE6FF2"/>
    <w:rsid w:val="00DF09D0"/>
    <w:rsid w:val="00DF181A"/>
    <w:rsid w:val="00DF461D"/>
    <w:rsid w:val="00DF4BCA"/>
    <w:rsid w:val="00E00375"/>
    <w:rsid w:val="00E004F3"/>
    <w:rsid w:val="00E01635"/>
    <w:rsid w:val="00E05784"/>
    <w:rsid w:val="00E21EC3"/>
    <w:rsid w:val="00E23621"/>
    <w:rsid w:val="00E30C37"/>
    <w:rsid w:val="00E34047"/>
    <w:rsid w:val="00E3411F"/>
    <w:rsid w:val="00E3433D"/>
    <w:rsid w:val="00E3733B"/>
    <w:rsid w:val="00E4045F"/>
    <w:rsid w:val="00E468E4"/>
    <w:rsid w:val="00E5022B"/>
    <w:rsid w:val="00E514CF"/>
    <w:rsid w:val="00E534B5"/>
    <w:rsid w:val="00E57814"/>
    <w:rsid w:val="00E61159"/>
    <w:rsid w:val="00E62873"/>
    <w:rsid w:val="00E628BC"/>
    <w:rsid w:val="00E66F3C"/>
    <w:rsid w:val="00E71C34"/>
    <w:rsid w:val="00E752EF"/>
    <w:rsid w:val="00E76D99"/>
    <w:rsid w:val="00E856A1"/>
    <w:rsid w:val="00E9374E"/>
    <w:rsid w:val="00E95487"/>
    <w:rsid w:val="00E95F36"/>
    <w:rsid w:val="00E95FDA"/>
    <w:rsid w:val="00EA05F4"/>
    <w:rsid w:val="00EA3F42"/>
    <w:rsid w:val="00EB4DFD"/>
    <w:rsid w:val="00EB52A6"/>
    <w:rsid w:val="00EB5B20"/>
    <w:rsid w:val="00EB6A93"/>
    <w:rsid w:val="00EB7AE2"/>
    <w:rsid w:val="00EB7AF5"/>
    <w:rsid w:val="00EC7AB3"/>
    <w:rsid w:val="00ED767B"/>
    <w:rsid w:val="00EE5BA1"/>
    <w:rsid w:val="00EE5CBB"/>
    <w:rsid w:val="00EE6B92"/>
    <w:rsid w:val="00EF5C97"/>
    <w:rsid w:val="00F02FE0"/>
    <w:rsid w:val="00F03867"/>
    <w:rsid w:val="00F0579A"/>
    <w:rsid w:val="00F1141B"/>
    <w:rsid w:val="00F13809"/>
    <w:rsid w:val="00F138A8"/>
    <w:rsid w:val="00F13BF9"/>
    <w:rsid w:val="00F142B0"/>
    <w:rsid w:val="00F20A4C"/>
    <w:rsid w:val="00F214EA"/>
    <w:rsid w:val="00F24E46"/>
    <w:rsid w:val="00F27FDB"/>
    <w:rsid w:val="00F33448"/>
    <w:rsid w:val="00F50823"/>
    <w:rsid w:val="00F510D9"/>
    <w:rsid w:val="00F519E3"/>
    <w:rsid w:val="00F530D7"/>
    <w:rsid w:val="00F53FFE"/>
    <w:rsid w:val="00F55CF6"/>
    <w:rsid w:val="00F64C44"/>
    <w:rsid w:val="00F67A46"/>
    <w:rsid w:val="00F700F8"/>
    <w:rsid w:val="00F73940"/>
    <w:rsid w:val="00F73A7A"/>
    <w:rsid w:val="00F83F5C"/>
    <w:rsid w:val="00F847BC"/>
    <w:rsid w:val="00F85607"/>
    <w:rsid w:val="00FA0DF7"/>
    <w:rsid w:val="00FA1DD8"/>
    <w:rsid w:val="00FA46BA"/>
    <w:rsid w:val="00FA6DD5"/>
    <w:rsid w:val="00FB208F"/>
    <w:rsid w:val="00FB7824"/>
    <w:rsid w:val="00FC2F90"/>
    <w:rsid w:val="00FC3A5C"/>
    <w:rsid w:val="00FC4565"/>
    <w:rsid w:val="00FC6DD9"/>
    <w:rsid w:val="00FD0D56"/>
    <w:rsid w:val="00FD4E5A"/>
    <w:rsid w:val="00FE0B95"/>
    <w:rsid w:val="00FE7922"/>
    <w:rsid w:val="00FF3FC9"/>
    <w:rsid w:val="00FF43A2"/>
    <w:rsid w:val="00FF52E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83687"/>
    <w:rPr>
      <w:sz w:val="24"/>
      <w:szCs w:val="24"/>
    </w:rPr>
  </w:style>
  <w:style w:type="paragraph" w:styleId="berschrift4">
    <w:name w:val="heading 4"/>
    <w:basedOn w:val="Standard"/>
    <w:link w:val="berschrift4Zchn"/>
    <w:uiPriority w:val="9"/>
    <w:qFormat/>
    <w:rsid w:val="003277F1"/>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4900"/>
    <w:pPr>
      <w:tabs>
        <w:tab w:val="center" w:pos="4536"/>
        <w:tab w:val="right" w:pos="9072"/>
      </w:tabs>
    </w:pPr>
  </w:style>
  <w:style w:type="paragraph" w:styleId="Fuzeile">
    <w:name w:val="footer"/>
    <w:basedOn w:val="Standard"/>
    <w:rsid w:val="00F04900"/>
    <w:pPr>
      <w:tabs>
        <w:tab w:val="center" w:pos="4536"/>
        <w:tab w:val="right" w:pos="9072"/>
      </w:tabs>
    </w:pPr>
  </w:style>
  <w:style w:type="character" w:styleId="Seitenzahl">
    <w:name w:val="page number"/>
    <w:basedOn w:val="Absatz-Standardschriftart"/>
    <w:rsid w:val="00F04900"/>
  </w:style>
  <w:style w:type="character" w:styleId="Hyperlink">
    <w:name w:val="Hyperlink"/>
    <w:rsid w:val="00E46D32"/>
    <w:rPr>
      <w:color w:val="0000FF"/>
      <w:u w:val="single"/>
    </w:rPr>
  </w:style>
  <w:style w:type="table" w:styleId="Tabellengitternetz">
    <w:name w:val="Table Grid"/>
    <w:basedOn w:val="NormaleTabelle"/>
    <w:rsid w:val="00E46D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sid w:val="007E47B8"/>
    <w:rPr>
      <w:rFonts w:ascii="Tahoma" w:hAnsi="Tahoma" w:cs="Tahoma"/>
      <w:sz w:val="16"/>
      <w:szCs w:val="16"/>
    </w:rPr>
  </w:style>
  <w:style w:type="character" w:styleId="Kommentarzeichen">
    <w:name w:val="annotation reference"/>
    <w:semiHidden/>
    <w:rsid w:val="00EE281B"/>
    <w:rPr>
      <w:sz w:val="16"/>
      <w:szCs w:val="16"/>
    </w:rPr>
  </w:style>
  <w:style w:type="paragraph" w:styleId="Kommentartext">
    <w:name w:val="annotation text"/>
    <w:basedOn w:val="Standard"/>
    <w:semiHidden/>
    <w:rsid w:val="00EE281B"/>
    <w:rPr>
      <w:sz w:val="20"/>
      <w:szCs w:val="20"/>
    </w:rPr>
  </w:style>
  <w:style w:type="paragraph" w:styleId="Kommentarthema">
    <w:name w:val="annotation subject"/>
    <w:basedOn w:val="Kommentartext"/>
    <w:next w:val="Kommentartext"/>
    <w:semiHidden/>
    <w:rsid w:val="00EE281B"/>
    <w:rPr>
      <w:b/>
      <w:bCs/>
    </w:rPr>
  </w:style>
  <w:style w:type="paragraph" w:styleId="StandardWeb">
    <w:name w:val="Normal (Web)"/>
    <w:basedOn w:val="Standard"/>
    <w:uiPriority w:val="99"/>
    <w:unhideWhenUsed/>
    <w:rsid w:val="00386C01"/>
    <w:pPr>
      <w:spacing w:before="360" w:after="100" w:afterAutospacing="1"/>
    </w:pPr>
  </w:style>
  <w:style w:type="character" w:styleId="Fett">
    <w:name w:val="Strong"/>
    <w:qFormat/>
    <w:rsid w:val="00386C01"/>
    <w:rPr>
      <w:b/>
      <w:bCs/>
    </w:rPr>
  </w:style>
  <w:style w:type="character" w:customStyle="1" w:styleId="berschrift4Zchn">
    <w:name w:val="Überschrift 4 Zchn"/>
    <w:link w:val="berschrift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Absatz-Standardschriftart"/>
    <w:rsid w:val="003277F1"/>
  </w:style>
  <w:style w:type="character" w:customStyle="1" w:styleId="apple-converted-space">
    <w:name w:val="apple-converted-space"/>
    <w:basedOn w:val="Absatz-Standardschriftart"/>
    <w:rsid w:val="00953A42"/>
  </w:style>
  <w:style w:type="paragraph" w:styleId="Listenabsatz">
    <w:name w:val="List Paragraph"/>
    <w:basedOn w:val="Standard"/>
    <w:uiPriority w:val="34"/>
    <w:qFormat/>
    <w:rsid w:val="009064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687"/>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semiHidden/>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paragraph" w:styleId="ListParagraph">
    <w:name w:val="List Paragraph"/>
    <w:basedOn w:val="Normal"/>
    <w:uiPriority w:val="34"/>
    <w:qFormat/>
    <w:rsid w:val="009064AD"/>
    <w:pPr>
      <w:ind w:left="720"/>
      <w:contextualSpacing/>
    </w:pPr>
  </w:style>
</w:styles>
</file>

<file path=word/webSettings.xml><?xml version="1.0" encoding="utf-8"?>
<w:webSettings xmlns:r="http://schemas.openxmlformats.org/officeDocument/2006/relationships" xmlns:w="http://schemas.openxmlformats.org/wordprocessingml/2006/main">
  <w:divs>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k.leica-camera.com/World-of-Leica/Leica-HQ-Germany" TargetMode="External"/><Relationship Id="rId18" Type="http://schemas.openxmlformats.org/officeDocument/2006/relationships/hyperlink" Target="http://www.zumtobel.com/gb-en/products/panos_inf_evo_e.html" TargetMode="External"/><Relationship Id="rId26" Type="http://schemas.openxmlformats.org/officeDocument/2006/relationships/hyperlink" Target="mailto:daniel.lechner@zumtobelgroup.com"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www.gruber-kleinekraneburg.de/gkk_web.html" TargetMode="External"/><Relationship Id="rId17" Type="http://schemas.openxmlformats.org/officeDocument/2006/relationships/hyperlink" Target="http://www.zumtobel.com/gb-en/products/linaria.html" TargetMode="External"/><Relationship Id="rId25" Type="http://schemas.openxmlformats.org/officeDocument/2006/relationships/hyperlink" Target="http://www.zumtobel.com/" TargetMode="External"/><Relationship Id="rId2" Type="http://schemas.openxmlformats.org/officeDocument/2006/relationships/customXml" Target="../customXml/item2.xml"/><Relationship Id="rId16" Type="http://schemas.openxmlformats.org/officeDocument/2006/relationships/hyperlink" Target="http://www.zumtobel.com/gb-en/products/claris_II.html" TargetMode="External"/><Relationship Id="rId20" Type="http://schemas.openxmlformats.org/officeDocument/2006/relationships/image" Target="media/image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k.leica-camera.com/Corposite" TargetMode="External"/><Relationship Id="rId24" Type="http://schemas.openxmlformats.org/officeDocument/2006/relationships/hyperlink" Target="mailto:sophie.moser@zumtobelgroup.com" TargetMode="External"/><Relationship Id="rId32"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ichtvision.de/" TargetMode="External"/><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pi-himmen.de/cms/website.php" TargetMode="External"/><Relationship Id="rId22" Type="http://schemas.openxmlformats.org/officeDocument/2006/relationships/image" Target="media/image4.jpeg"/><Relationship Id="rId27" Type="http://schemas.openxmlformats.org/officeDocument/2006/relationships/hyperlink" Target="http://www.zumtobel.a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EBC72-4996-407A-916E-6F875D2126A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2F307-B947-4702-BE94-0EF0D08B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7073</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Zumtobel Leica</vt:lpstr>
      <vt:lpstr>Zumtobel Leica</vt:lpstr>
    </vt:vector>
  </TitlesOfParts>
  <Company>Zumtobel Lighting</Company>
  <LinksUpToDate>false</LinksUpToDate>
  <CharactersWithSpaces>8134</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Leica</dc:title>
  <dc:subject/>
  <dc:creator>Sophie Moser</dc:creator>
  <cp:keywords/>
  <dc:description/>
  <cp:lastModifiedBy>Notter Stefanie</cp:lastModifiedBy>
  <cp:revision>8</cp:revision>
  <cp:lastPrinted>2014-10-14T12:16:00Z</cp:lastPrinted>
  <dcterms:created xsi:type="dcterms:W3CDTF">2014-10-14T11:29:00Z</dcterms:created>
  <dcterms:modified xsi:type="dcterms:W3CDTF">2014-10-14T12:58:00Z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