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10C65" w14:textId="77777777" w:rsidR="000C3A85" w:rsidRPr="00F77EC6" w:rsidRDefault="000C3A85" w:rsidP="004F2D9E">
      <w:pPr>
        <w:spacing w:line="360" w:lineRule="auto"/>
        <w:jc w:val="both"/>
        <w:rPr>
          <w:rFonts w:ascii="Arial" w:hAnsi="Arial" w:cs="Arial"/>
          <w:b/>
          <w:sz w:val="20"/>
          <w:szCs w:val="20"/>
          <w:lang w:val="en-US"/>
        </w:rPr>
      </w:pPr>
      <w:r w:rsidRPr="00F77EC6">
        <w:rPr>
          <w:rFonts w:ascii="Arial" w:hAnsi="Arial" w:cs="Arial"/>
          <w:b/>
          <w:sz w:val="20"/>
          <w:szCs w:val="20"/>
          <w:lang w:val="en-US"/>
        </w:rPr>
        <w:t>Press</w:t>
      </w:r>
      <w:r w:rsidR="00F77EC6">
        <w:rPr>
          <w:rFonts w:ascii="Arial" w:hAnsi="Arial" w:cs="Arial"/>
          <w:b/>
          <w:sz w:val="20"/>
          <w:szCs w:val="20"/>
          <w:lang w:val="en-US"/>
        </w:rPr>
        <w:t xml:space="preserve"> release</w:t>
      </w:r>
    </w:p>
    <w:p w14:paraId="54855010" w14:textId="77777777" w:rsidR="000C3A85" w:rsidRPr="00F77EC6" w:rsidRDefault="000C3A85" w:rsidP="004F2D9E">
      <w:pPr>
        <w:spacing w:line="360" w:lineRule="auto"/>
        <w:jc w:val="both"/>
        <w:rPr>
          <w:rFonts w:ascii="Arial" w:hAnsi="Arial" w:cs="Arial"/>
          <w:b/>
          <w:sz w:val="28"/>
          <w:szCs w:val="28"/>
          <w:lang w:val="en-US"/>
        </w:rPr>
      </w:pPr>
    </w:p>
    <w:p w14:paraId="195D6529" w14:textId="77777777" w:rsidR="0080195D" w:rsidRDefault="0080195D" w:rsidP="00523413">
      <w:pPr>
        <w:spacing w:line="360" w:lineRule="auto"/>
        <w:jc w:val="both"/>
        <w:rPr>
          <w:rFonts w:ascii="Arial" w:hAnsi="Arial" w:cs="Arial"/>
          <w:b/>
          <w:sz w:val="28"/>
          <w:szCs w:val="28"/>
          <w:lang w:val="en-US"/>
        </w:rPr>
      </w:pPr>
      <w:r w:rsidRPr="0080195D">
        <w:rPr>
          <w:rFonts w:ascii="Arial" w:hAnsi="Arial" w:cs="Arial"/>
          <w:b/>
          <w:sz w:val="28"/>
          <w:szCs w:val="28"/>
          <w:lang w:val="en-US"/>
        </w:rPr>
        <w:t xml:space="preserve">Light as the core element of a major </w:t>
      </w:r>
      <w:proofErr w:type="spellStart"/>
      <w:r w:rsidRPr="0080195D">
        <w:rPr>
          <w:rFonts w:ascii="Arial" w:hAnsi="Arial" w:cs="Arial"/>
          <w:b/>
          <w:sz w:val="28"/>
          <w:szCs w:val="28"/>
          <w:lang w:val="en-US"/>
        </w:rPr>
        <w:t>museographic</w:t>
      </w:r>
      <w:proofErr w:type="spellEnd"/>
      <w:r w:rsidRPr="0080195D">
        <w:rPr>
          <w:rFonts w:ascii="Arial" w:hAnsi="Arial" w:cs="Arial"/>
          <w:b/>
          <w:sz w:val="28"/>
          <w:szCs w:val="28"/>
          <w:lang w:val="en-US"/>
        </w:rPr>
        <w:t xml:space="preserve"> project</w:t>
      </w:r>
    </w:p>
    <w:p w14:paraId="2EFE863A" w14:textId="77777777" w:rsidR="0080195D" w:rsidRDefault="0080195D" w:rsidP="000E2638">
      <w:pPr>
        <w:spacing w:line="360" w:lineRule="auto"/>
        <w:jc w:val="both"/>
        <w:rPr>
          <w:rFonts w:ascii="Arial" w:hAnsi="Arial" w:cs="Arial"/>
          <w:b/>
          <w:sz w:val="20"/>
          <w:szCs w:val="20"/>
          <w:lang w:val="en-US"/>
        </w:rPr>
      </w:pPr>
      <w:r w:rsidRPr="0080195D">
        <w:rPr>
          <w:rFonts w:ascii="Arial" w:hAnsi="Arial" w:cs="Arial"/>
          <w:b/>
          <w:sz w:val="20"/>
          <w:szCs w:val="20"/>
          <w:lang w:val="en-US"/>
        </w:rPr>
        <w:t xml:space="preserve">The LUXMATE LITENET lighting management system combines with IYON Tunable White spotlights to perfectly present the works of Rodin in the heart of the renovated Hotel Biron in Paris. </w:t>
      </w:r>
    </w:p>
    <w:p w14:paraId="7570189D" w14:textId="35C9A206" w:rsidR="0080195D" w:rsidRPr="0080195D" w:rsidRDefault="0080195D" w:rsidP="0080195D">
      <w:pPr>
        <w:spacing w:line="360" w:lineRule="auto"/>
        <w:jc w:val="both"/>
        <w:rPr>
          <w:rFonts w:ascii="Arial" w:hAnsi="Arial" w:cs="Arial"/>
          <w:sz w:val="20"/>
          <w:szCs w:val="20"/>
          <w:lang w:val="en-US"/>
        </w:rPr>
      </w:pPr>
      <w:r w:rsidRPr="0080195D">
        <w:rPr>
          <w:rFonts w:ascii="Arial" w:hAnsi="Arial" w:cs="Arial"/>
          <w:i/>
          <w:sz w:val="20"/>
          <w:szCs w:val="20"/>
          <w:lang w:val="en-US"/>
        </w:rPr>
        <w:t>P</w:t>
      </w:r>
      <w:r>
        <w:rPr>
          <w:rFonts w:ascii="Arial" w:hAnsi="Arial" w:cs="Arial"/>
          <w:i/>
          <w:sz w:val="20"/>
          <w:szCs w:val="20"/>
          <w:lang w:val="en-US"/>
        </w:rPr>
        <w:t>ari</w:t>
      </w:r>
      <w:r w:rsidRPr="0080195D">
        <w:rPr>
          <w:rFonts w:ascii="Arial" w:hAnsi="Arial" w:cs="Arial"/>
          <w:i/>
          <w:sz w:val="20"/>
          <w:szCs w:val="20"/>
          <w:lang w:val="en-US"/>
        </w:rPr>
        <w:t>s</w:t>
      </w:r>
      <w:r w:rsidR="006C01D9" w:rsidRPr="0080195D">
        <w:rPr>
          <w:rFonts w:ascii="Arial" w:hAnsi="Arial" w:cs="Arial"/>
          <w:i/>
          <w:sz w:val="20"/>
          <w:szCs w:val="20"/>
          <w:lang w:val="en-US"/>
        </w:rPr>
        <w:t xml:space="preserve">, </w:t>
      </w:r>
      <w:r w:rsidR="00E42CAC">
        <w:rPr>
          <w:rFonts w:ascii="Arial" w:hAnsi="Arial" w:cs="Arial"/>
          <w:i/>
          <w:sz w:val="20"/>
          <w:szCs w:val="20"/>
          <w:lang w:val="en-US"/>
        </w:rPr>
        <w:t xml:space="preserve">May </w:t>
      </w:r>
      <w:r w:rsidR="00D84A76">
        <w:rPr>
          <w:rFonts w:ascii="Arial" w:hAnsi="Arial" w:cs="Arial"/>
          <w:i/>
          <w:sz w:val="20"/>
          <w:szCs w:val="20"/>
          <w:lang w:val="en-US"/>
        </w:rPr>
        <w:t>2016</w:t>
      </w:r>
      <w:r w:rsidR="005735AF" w:rsidRPr="0080195D">
        <w:rPr>
          <w:rFonts w:ascii="Arial" w:hAnsi="Arial" w:cs="Arial"/>
          <w:i/>
          <w:color w:val="FF0000"/>
          <w:sz w:val="20"/>
          <w:szCs w:val="20"/>
          <w:lang w:val="en-US"/>
        </w:rPr>
        <w:t xml:space="preserve"> </w:t>
      </w:r>
      <w:r w:rsidR="00A16AC0" w:rsidRPr="0080195D">
        <w:rPr>
          <w:rFonts w:ascii="Arial" w:hAnsi="Arial" w:cs="Arial"/>
          <w:i/>
          <w:sz w:val="20"/>
          <w:szCs w:val="20"/>
          <w:lang w:val="en-US"/>
        </w:rPr>
        <w:t>–</w:t>
      </w:r>
      <w:r w:rsidR="00A678AC" w:rsidRPr="0080195D">
        <w:rPr>
          <w:rFonts w:ascii="Arial" w:hAnsi="Arial" w:cs="Arial"/>
          <w:i/>
          <w:sz w:val="20"/>
          <w:szCs w:val="20"/>
          <w:lang w:val="en-US"/>
        </w:rPr>
        <w:t xml:space="preserve"> </w:t>
      </w:r>
      <w:r w:rsidRPr="0080195D">
        <w:rPr>
          <w:rFonts w:ascii="Arial" w:hAnsi="Arial" w:cs="Arial"/>
          <w:sz w:val="20"/>
          <w:szCs w:val="20"/>
          <w:lang w:val="en-US"/>
        </w:rPr>
        <w:t>After a complete restoration project lasting three years, the magnificent Hotel Biron, which has housed the Rodin Museum in Paris since 1919, reopened on 12</w:t>
      </w:r>
      <w:r w:rsidRPr="004114CB">
        <w:rPr>
          <w:rFonts w:ascii="Arial" w:hAnsi="Arial" w:cs="Arial"/>
          <w:sz w:val="20"/>
          <w:szCs w:val="20"/>
          <w:vertAlign w:val="superscript"/>
          <w:lang w:val="en-US"/>
        </w:rPr>
        <w:t>th</w:t>
      </w:r>
      <w:r w:rsidRPr="0080195D">
        <w:rPr>
          <w:rFonts w:ascii="Arial" w:hAnsi="Arial" w:cs="Arial"/>
          <w:sz w:val="20"/>
          <w:szCs w:val="20"/>
          <w:lang w:val="en-US"/>
        </w:rPr>
        <w:t xml:space="preserve"> November 2015 - the 175</w:t>
      </w:r>
      <w:r w:rsidRPr="004114CB">
        <w:rPr>
          <w:rFonts w:ascii="Arial" w:hAnsi="Arial" w:cs="Arial"/>
          <w:sz w:val="20"/>
          <w:szCs w:val="20"/>
          <w:vertAlign w:val="superscript"/>
          <w:lang w:val="en-US"/>
        </w:rPr>
        <w:t>th</w:t>
      </w:r>
      <w:r w:rsidRPr="0080195D">
        <w:rPr>
          <w:rFonts w:ascii="Arial" w:hAnsi="Arial" w:cs="Arial"/>
          <w:sz w:val="20"/>
          <w:szCs w:val="20"/>
          <w:lang w:val="en-US"/>
        </w:rPr>
        <w:t xml:space="preserve"> anniversary of the birth o</w:t>
      </w:r>
      <w:r>
        <w:rPr>
          <w:rFonts w:ascii="Arial" w:hAnsi="Arial" w:cs="Arial"/>
          <w:sz w:val="20"/>
          <w:szCs w:val="20"/>
          <w:lang w:val="en-US"/>
        </w:rPr>
        <w:t xml:space="preserve">f the renowned French sculptor. </w:t>
      </w:r>
      <w:r w:rsidRPr="0080195D">
        <w:rPr>
          <w:rFonts w:ascii="Arial" w:hAnsi="Arial" w:cs="Arial"/>
          <w:sz w:val="20"/>
          <w:szCs w:val="20"/>
          <w:lang w:val="en-US"/>
        </w:rPr>
        <w:t xml:space="preserve">The renovation of the building started in 2012 and involved the complete renewal of the </w:t>
      </w:r>
      <w:proofErr w:type="spellStart"/>
      <w:r w:rsidRPr="0080195D">
        <w:rPr>
          <w:rFonts w:ascii="Arial" w:hAnsi="Arial" w:cs="Arial"/>
          <w:sz w:val="20"/>
          <w:szCs w:val="20"/>
          <w:lang w:val="en-US"/>
        </w:rPr>
        <w:t>museographic</w:t>
      </w:r>
      <w:proofErr w:type="spellEnd"/>
      <w:r w:rsidRPr="0080195D">
        <w:rPr>
          <w:rFonts w:ascii="Arial" w:hAnsi="Arial" w:cs="Arial"/>
          <w:sz w:val="20"/>
          <w:szCs w:val="20"/>
          <w:lang w:val="en-US"/>
        </w:rPr>
        <w:t xml:space="preserve"> course with the careful design and integration of a continuous flowing circuit. Accessibility has been significantly improved and issues such as the protection of both the artworks and the building, as well as the preservation of the architectural heritage, were also addressed. Richard </w:t>
      </w:r>
      <w:proofErr w:type="spellStart"/>
      <w:r w:rsidRPr="0080195D">
        <w:rPr>
          <w:rFonts w:ascii="Arial" w:hAnsi="Arial" w:cs="Arial"/>
          <w:sz w:val="20"/>
          <w:szCs w:val="20"/>
          <w:lang w:val="en-US"/>
        </w:rPr>
        <w:t>Duplat</w:t>
      </w:r>
      <w:proofErr w:type="spellEnd"/>
      <w:r w:rsidRPr="0080195D">
        <w:rPr>
          <w:rFonts w:ascii="Arial" w:hAnsi="Arial" w:cs="Arial"/>
          <w:sz w:val="20"/>
          <w:szCs w:val="20"/>
          <w:lang w:val="en-US"/>
        </w:rPr>
        <w:t xml:space="preserve">, Chief Architect of Historic Monuments, led the historic renovation of the building, whilst revisions to the </w:t>
      </w:r>
      <w:proofErr w:type="spellStart"/>
      <w:r w:rsidRPr="0080195D">
        <w:rPr>
          <w:rFonts w:ascii="Arial" w:hAnsi="Arial" w:cs="Arial"/>
          <w:sz w:val="20"/>
          <w:szCs w:val="20"/>
          <w:lang w:val="en-US"/>
        </w:rPr>
        <w:t>museography</w:t>
      </w:r>
      <w:proofErr w:type="spellEnd"/>
      <w:r w:rsidRPr="0080195D">
        <w:rPr>
          <w:rFonts w:ascii="Arial" w:hAnsi="Arial" w:cs="Arial"/>
          <w:sz w:val="20"/>
          <w:szCs w:val="20"/>
          <w:lang w:val="en-US"/>
        </w:rPr>
        <w:t xml:space="preserve"> and the upgrading of standards throughout the museum were planned and implemented by the architect Dominique </w:t>
      </w:r>
      <w:proofErr w:type="spellStart"/>
      <w:r w:rsidRPr="0080195D">
        <w:rPr>
          <w:rFonts w:ascii="Arial" w:hAnsi="Arial" w:cs="Arial"/>
          <w:sz w:val="20"/>
          <w:szCs w:val="20"/>
          <w:lang w:val="en-US"/>
        </w:rPr>
        <w:t>Brard</w:t>
      </w:r>
      <w:proofErr w:type="spellEnd"/>
      <w:r w:rsidRPr="0080195D">
        <w:rPr>
          <w:rFonts w:ascii="Arial" w:hAnsi="Arial" w:cs="Arial"/>
          <w:sz w:val="20"/>
          <w:szCs w:val="20"/>
          <w:lang w:val="en-US"/>
        </w:rPr>
        <w:t xml:space="preserve"> of </w:t>
      </w:r>
      <w:proofErr w:type="spellStart"/>
      <w:r w:rsidRPr="0080195D">
        <w:rPr>
          <w:rFonts w:ascii="Arial" w:hAnsi="Arial" w:cs="Arial"/>
          <w:sz w:val="20"/>
          <w:szCs w:val="20"/>
          <w:lang w:val="en-US"/>
        </w:rPr>
        <w:t>l’Atelier</w:t>
      </w:r>
      <w:proofErr w:type="spellEnd"/>
      <w:r w:rsidRPr="0080195D">
        <w:rPr>
          <w:rFonts w:ascii="Arial" w:hAnsi="Arial" w:cs="Arial"/>
          <w:sz w:val="20"/>
          <w:szCs w:val="20"/>
          <w:lang w:val="en-US"/>
        </w:rPr>
        <w:t xml:space="preserve"> de </w:t>
      </w:r>
      <w:proofErr w:type="spellStart"/>
      <w:r w:rsidRPr="0080195D">
        <w:rPr>
          <w:rFonts w:ascii="Arial" w:hAnsi="Arial" w:cs="Arial"/>
          <w:sz w:val="20"/>
          <w:szCs w:val="20"/>
          <w:lang w:val="en-US"/>
        </w:rPr>
        <w:t>l’Île</w:t>
      </w:r>
      <w:proofErr w:type="spellEnd"/>
      <w:r w:rsidRPr="0080195D">
        <w:rPr>
          <w:rFonts w:ascii="Arial" w:hAnsi="Arial" w:cs="Arial"/>
          <w:sz w:val="20"/>
          <w:szCs w:val="20"/>
          <w:lang w:val="en-US"/>
        </w:rPr>
        <w:t xml:space="preserve">. </w:t>
      </w:r>
    </w:p>
    <w:p w14:paraId="686D2C0E" w14:textId="77777777" w:rsidR="0080195D" w:rsidRPr="0080195D" w:rsidRDefault="0080195D" w:rsidP="0080195D">
      <w:pPr>
        <w:spacing w:line="360" w:lineRule="auto"/>
        <w:jc w:val="both"/>
        <w:rPr>
          <w:rFonts w:ascii="Arial" w:hAnsi="Arial" w:cs="Arial"/>
          <w:sz w:val="20"/>
          <w:szCs w:val="20"/>
          <w:lang w:val="en-US"/>
        </w:rPr>
      </w:pPr>
      <w:r w:rsidRPr="0080195D">
        <w:rPr>
          <w:rFonts w:ascii="Arial" w:hAnsi="Arial" w:cs="Arial"/>
          <w:sz w:val="20"/>
          <w:szCs w:val="20"/>
          <w:lang w:val="en-US"/>
        </w:rPr>
        <w:t xml:space="preserve">The new Rodin Museum now presents the work of the sculptor in a more comprehensive manner, helping a wide audience gain a better understanding of the history, work and techniques of </w:t>
      </w:r>
      <w:proofErr w:type="spellStart"/>
      <w:r w:rsidRPr="0080195D">
        <w:rPr>
          <w:rFonts w:ascii="Arial" w:hAnsi="Arial" w:cs="Arial"/>
          <w:sz w:val="20"/>
          <w:szCs w:val="20"/>
          <w:lang w:val="en-US"/>
        </w:rPr>
        <w:t>Auguste</w:t>
      </w:r>
      <w:proofErr w:type="spellEnd"/>
      <w:r w:rsidRPr="0080195D">
        <w:rPr>
          <w:rFonts w:ascii="Arial" w:hAnsi="Arial" w:cs="Arial"/>
          <w:sz w:val="20"/>
          <w:szCs w:val="20"/>
          <w:lang w:val="en-US"/>
        </w:rPr>
        <w:t xml:space="preserve"> Rodin. “Find the peculiarity of bright, warm and moving environments and promote personal confrontation of the visitor with the object - these were my priorities,” explained Catherine </w:t>
      </w:r>
      <w:proofErr w:type="spellStart"/>
      <w:r w:rsidRPr="0080195D">
        <w:rPr>
          <w:rFonts w:ascii="Arial" w:hAnsi="Arial" w:cs="Arial"/>
          <w:sz w:val="20"/>
          <w:szCs w:val="20"/>
          <w:lang w:val="en-US"/>
        </w:rPr>
        <w:t>Chevillot</w:t>
      </w:r>
      <w:proofErr w:type="spellEnd"/>
      <w:r w:rsidRPr="0080195D">
        <w:rPr>
          <w:rFonts w:ascii="Arial" w:hAnsi="Arial" w:cs="Arial"/>
          <w:sz w:val="20"/>
          <w:szCs w:val="20"/>
          <w:lang w:val="en-US"/>
        </w:rPr>
        <w:t xml:space="preserve">, Rodin Museum Director. The lighting concept imagined by </w:t>
      </w:r>
      <w:proofErr w:type="spellStart"/>
      <w:r w:rsidRPr="0080195D">
        <w:rPr>
          <w:rFonts w:ascii="Arial" w:hAnsi="Arial" w:cs="Arial"/>
          <w:sz w:val="20"/>
          <w:szCs w:val="20"/>
          <w:lang w:val="en-US"/>
        </w:rPr>
        <w:t>Stéphanie</w:t>
      </w:r>
      <w:proofErr w:type="spellEnd"/>
      <w:r w:rsidRPr="0080195D">
        <w:rPr>
          <w:rFonts w:ascii="Arial" w:hAnsi="Arial" w:cs="Arial"/>
          <w:sz w:val="20"/>
          <w:szCs w:val="20"/>
          <w:lang w:val="en-US"/>
        </w:rPr>
        <w:t xml:space="preserve"> Daniel is very much focused on the effective highlighting of the sculptures. At the beginning of the project, the lighting designer planned to expose the artificial light to natural light, but several obstacles hindered the process. Budgets were restricted, LED performance did not yet meet the requirements stipulated by the lighting designer and no lighting management system was able to vary the intensity and </w:t>
      </w:r>
      <w:proofErr w:type="spellStart"/>
      <w:r w:rsidRPr="0080195D">
        <w:rPr>
          <w:rFonts w:ascii="Arial" w:hAnsi="Arial" w:cs="Arial"/>
          <w:sz w:val="20"/>
          <w:szCs w:val="20"/>
          <w:lang w:val="en-US"/>
        </w:rPr>
        <w:t>colour</w:t>
      </w:r>
      <w:proofErr w:type="spellEnd"/>
      <w:r w:rsidRPr="0080195D">
        <w:rPr>
          <w:rFonts w:ascii="Arial" w:hAnsi="Arial" w:cs="Arial"/>
          <w:sz w:val="20"/>
          <w:szCs w:val="20"/>
          <w:lang w:val="en-US"/>
        </w:rPr>
        <w:t xml:space="preserve"> temperature of each unit according to the daylight. Indeed, the first tests showed that it was necessary to </w:t>
      </w:r>
      <w:proofErr w:type="spellStart"/>
      <w:r w:rsidRPr="0080195D">
        <w:rPr>
          <w:rFonts w:ascii="Arial" w:hAnsi="Arial" w:cs="Arial"/>
          <w:sz w:val="20"/>
          <w:szCs w:val="20"/>
          <w:lang w:val="en-US"/>
        </w:rPr>
        <w:t>programme</w:t>
      </w:r>
      <w:proofErr w:type="spellEnd"/>
      <w:r w:rsidRPr="0080195D">
        <w:rPr>
          <w:rFonts w:ascii="Arial" w:hAnsi="Arial" w:cs="Arial"/>
          <w:sz w:val="20"/>
          <w:szCs w:val="20"/>
          <w:lang w:val="en-US"/>
        </w:rPr>
        <w:t xml:space="preserve"> each luminaire individually to specifically highlight bronze and plaster sculptures in the same room.</w:t>
      </w:r>
    </w:p>
    <w:p w14:paraId="146738A2" w14:textId="47C27866" w:rsidR="0080195D" w:rsidRPr="0080195D" w:rsidRDefault="0080195D" w:rsidP="0080195D">
      <w:pPr>
        <w:spacing w:line="360" w:lineRule="auto"/>
        <w:jc w:val="both"/>
        <w:rPr>
          <w:rFonts w:ascii="Arial" w:hAnsi="Arial" w:cs="Arial"/>
          <w:sz w:val="20"/>
          <w:szCs w:val="20"/>
          <w:lang w:val="en-US"/>
        </w:rPr>
      </w:pPr>
      <w:r w:rsidRPr="0080195D">
        <w:rPr>
          <w:rFonts w:ascii="Arial" w:hAnsi="Arial" w:cs="Arial"/>
          <w:sz w:val="20"/>
          <w:szCs w:val="20"/>
          <w:lang w:val="en-US"/>
        </w:rPr>
        <w:t xml:space="preserve">Once the </w:t>
      </w:r>
      <w:hyperlink r:id="rId11" w:history="1">
        <w:r w:rsidRPr="00D84A76">
          <w:rPr>
            <w:rStyle w:val="Hyperlink"/>
            <w:rFonts w:ascii="Arial" w:hAnsi="Arial" w:cs="Arial"/>
            <w:sz w:val="20"/>
            <w:szCs w:val="20"/>
            <w:lang w:val="en-US"/>
          </w:rPr>
          <w:t>IYON LED</w:t>
        </w:r>
      </w:hyperlink>
      <w:r w:rsidRPr="0080195D">
        <w:rPr>
          <w:rFonts w:ascii="Arial" w:hAnsi="Arial" w:cs="Arial"/>
          <w:sz w:val="20"/>
          <w:szCs w:val="20"/>
          <w:lang w:val="en-US"/>
        </w:rPr>
        <w:t xml:space="preserve"> spotlight was chosen, thanks to its high CRI rating of 90 and compact form, </w:t>
      </w:r>
      <w:proofErr w:type="spellStart"/>
      <w:r w:rsidRPr="0080195D">
        <w:rPr>
          <w:rFonts w:ascii="Arial" w:hAnsi="Arial" w:cs="Arial"/>
          <w:sz w:val="20"/>
          <w:szCs w:val="20"/>
          <w:lang w:val="en-US"/>
        </w:rPr>
        <w:t>Stéphanie</w:t>
      </w:r>
      <w:proofErr w:type="spellEnd"/>
      <w:r w:rsidRPr="0080195D">
        <w:rPr>
          <w:rFonts w:ascii="Arial" w:hAnsi="Arial" w:cs="Arial"/>
          <w:sz w:val="20"/>
          <w:szCs w:val="20"/>
          <w:lang w:val="en-US"/>
        </w:rPr>
        <w:t xml:space="preserve"> Daniel worked together with engineers from Zumtobel to adapt the design of the product by replacing the glass diffuser and white louvres with a honeycomb material. The patented reflector-lens system enables a precise photometric distribution. In addition, the Tridonic </w:t>
      </w:r>
      <w:hyperlink r:id="rId12" w:history="1">
        <w:proofErr w:type="spellStart"/>
        <w:r w:rsidR="00065263" w:rsidRPr="00065263">
          <w:rPr>
            <w:rStyle w:val="Hyperlink"/>
            <w:rFonts w:ascii="Arial" w:hAnsi="Arial" w:cs="Arial"/>
            <w:sz w:val="20"/>
            <w:szCs w:val="20"/>
            <w:lang w:val="en-US"/>
          </w:rPr>
          <w:t>TALEXXengine</w:t>
        </w:r>
        <w:proofErr w:type="spellEnd"/>
        <w:r w:rsidR="00065263" w:rsidRPr="00065263">
          <w:rPr>
            <w:rStyle w:val="Hyperlink"/>
            <w:rFonts w:ascii="Arial" w:hAnsi="Arial" w:cs="Arial"/>
            <w:sz w:val="20"/>
            <w:szCs w:val="20"/>
            <w:lang w:val="en-US"/>
          </w:rPr>
          <w:t xml:space="preserve"> SLE PREMIUM</w:t>
        </w:r>
      </w:hyperlink>
      <w:r w:rsidR="00065263">
        <w:rPr>
          <w:rFonts w:ascii="Arial" w:hAnsi="Arial" w:cs="Arial"/>
          <w:sz w:val="20"/>
          <w:szCs w:val="20"/>
          <w:lang w:val="en-US"/>
        </w:rPr>
        <w:t xml:space="preserve">, </w:t>
      </w:r>
      <w:r w:rsidRPr="0080195D">
        <w:rPr>
          <w:rFonts w:ascii="Arial" w:hAnsi="Arial" w:cs="Arial"/>
          <w:sz w:val="20"/>
          <w:szCs w:val="20"/>
          <w:lang w:val="en-US"/>
        </w:rPr>
        <w:t xml:space="preserve">and the blend of red and white LEDs offer an exceptionally high-quality spectral distribution. </w:t>
      </w:r>
      <w:r w:rsidR="00065263">
        <w:rPr>
          <w:rFonts w:ascii="Arial" w:hAnsi="Arial" w:cs="Arial"/>
          <w:sz w:val="20"/>
          <w:szCs w:val="20"/>
          <w:lang w:val="en-US"/>
        </w:rPr>
        <w:t>Based on the PI-LED technology, t</w:t>
      </w:r>
      <w:r w:rsidRPr="0080195D">
        <w:rPr>
          <w:rFonts w:ascii="Arial" w:hAnsi="Arial" w:cs="Arial"/>
          <w:sz w:val="20"/>
          <w:szCs w:val="20"/>
          <w:lang w:val="en-US"/>
        </w:rPr>
        <w:t xml:space="preserve">he Tunable White </w:t>
      </w:r>
      <w:r w:rsidR="00065263">
        <w:rPr>
          <w:rFonts w:ascii="Arial" w:hAnsi="Arial" w:cs="Arial"/>
          <w:sz w:val="20"/>
          <w:szCs w:val="20"/>
          <w:lang w:val="en-US"/>
        </w:rPr>
        <w:t>technology</w:t>
      </w:r>
      <w:r w:rsidR="00065263" w:rsidRPr="0080195D">
        <w:rPr>
          <w:rFonts w:ascii="Arial" w:hAnsi="Arial" w:cs="Arial"/>
          <w:sz w:val="20"/>
          <w:szCs w:val="20"/>
          <w:lang w:val="en-US"/>
        </w:rPr>
        <w:t xml:space="preserve"> </w:t>
      </w:r>
      <w:r w:rsidRPr="0080195D">
        <w:rPr>
          <w:rFonts w:ascii="Arial" w:hAnsi="Arial" w:cs="Arial"/>
          <w:sz w:val="20"/>
          <w:szCs w:val="20"/>
          <w:lang w:val="en-US"/>
        </w:rPr>
        <w:t>mak</w:t>
      </w:r>
      <w:r w:rsidR="00065263">
        <w:rPr>
          <w:rFonts w:ascii="Arial" w:hAnsi="Arial" w:cs="Arial"/>
          <w:sz w:val="20"/>
          <w:szCs w:val="20"/>
          <w:lang w:val="en-US"/>
        </w:rPr>
        <w:t>es</w:t>
      </w:r>
      <w:r w:rsidRPr="0080195D">
        <w:rPr>
          <w:rFonts w:ascii="Arial" w:hAnsi="Arial" w:cs="Arial"/>
          <w:sz w:val="20"/>
          <w:szCs w:val="20"/>
          <w:lang w:val="en-US"/>
        </w:rPr>
        <w:t xml:space="preserve"> it possible to vary the </w:t>
      </w:r>
      <w:proofErr w:type="spellStart"/>
      <w:r w:rsidRPr="0080195D">
        <w:rPr>
          <w:rFonts w:ascii="Arial" w:hAnsi="Arial" w:cs="Arial"/>
          <w:sz w:val="20"/>
          <w:szCs w:val="20"/>
          <w:lang w:val="en-US"/>
        </w:rPr>
        <w:t>colour</w:t>
      </w:r>
      <w:proofErr w:type="spellEnd"/>
      <w:r w:rsidRPr="0080195D">
        <w:rPr>
          <w:rFonts w:ascii="Arial" w:hAnsi="Arial" w:cs="Arial"/>
          <w:sz w:val="20"/>
          <w:szCs w:val="20"/>
          <w:lang w:val="en-US"/>
        </w:rPr>
        <w:t xml:space="preserve"> temperature between 2600 K </w:t>
      </w:r>
      <w:r w:rsidR="00E220BA">
        <w:rPr>
          <w:rFonts w:ascii="Arial" w:hAnsi="Arial" w:cs="Arial"/>
          <w:sz w:val="20"/>
          <w:szCs w:val="20"/>
          <w:lang w:val="en-US"/>
        </w:rPr>
        <w:tab/>
      </w:r>
      <w:r w:rsidRPr="0080195D">
        <w:rPr>
          <w:rFonts w:ascii="Arial" w:hAnsi="Arial" w:cs="Arial"/>
          <w:sz w:val="20"/>
          <w:szCs w:val="20"/>
          <w:lang w:val="en-US"/>
        </w:rPr>
        <w:t>and 5300 K.</w:t>
      </w:r>
      <w:r w:rsidR="00E42CAC">
        <w:rPr>
          <w:rFonts w:ascii="Arial" w:hAnsi="Arial" w:cs="Arial"/>
          <w:sz w:val="20"/>
          <w:szCs w:val="20"/>
          <w:lang w:val="en-US"/>
        </w:rPr>
        <w:t xml:space="preserve"> </w:t>
      </w:r>
      <w:r w:rsidRPr="0080195D">
        <w:rPr>
          <w:rFonts w:ascii="Arial" w:hAnsi="Arial" w:cs="Arial"/>
          <w:sz w:val="20"/>
          <w:szCs w:val="20"/>
          <w:lang w:val="en-US"/>
        </w:rPr>
        <w:t xml:space="preserve">Finally, the lighting management </w:t>
      </w:r>
      <w:proofErr w:type="spellStart"/>
      <w:r w:rsidRPr="0080195D">
        <w:rPr>
          <w:rFonts w:ascii="Arial" w:hAnsi="Arial" w:cs="Arial"/>
          <w:sz w:val="20"/>
          <w:szCs w:val="20"/>
          <w:lang w:val="en-US"/>
        </w:rPr>
        <w:lastRenderedPageBreak/>
        <w:t>programme</w:t>
      </w:r>
      <w:proofErr w:type="spellEnd"/>
      <w:r w:rsidRPr="0080195D">
        <w:rPr>
          <w:rFonts w:ascii="Arial" w:hAnsi="Arial" w:cs="Arial"/>
          <w:sz w:val="20"/>
          <w:szCs w:val="20"/>
          <w:lang w:val="en-US"/>
        </w:rPr>
        <w:t xml:space="preserve"> was configured to include different scenarios specific to each spotlight, depending on the particular work of art, the season (summer or winter) and the time of day (afternoon or evening).</w:t>
      </w:r>
    </w:p>
    <w:p w14:paraId="56F455C6" w14:textId="4E48E0ED" w:rsidR="00D84A76" w:rsidRDefault="0080195D" w:rsidP="0080195D">
      <w:pPr>
        <w:spacing w:line="360" w:lineRule="auto"/>
        <w:jc w:val="both"/>
        <w:rPr>
          <w:rFonts w:ascii="Arial" w:hAnsi="Arial" w:cs="Arial"/>
          <w:sz w:val="20"/>
          <w:szCs w:val="20"/>
          <w:lang w:val="en-US"/>
        </w:rPr>
      </w:pPr>
      <w:r w:rsidRPr="0080195D">
        <w:rPr>
          <w:rFonts w:ascii="Arial" w:hAnsi="Arial" w:cs="Arial"/>
          <w:sz w:val="20"/>
          <w:szCs w:val="20"/>
          <w:lang w:val="en-US"/>
        </w:rPr>
        <w:t xml:space="preserve">The spotlights all differ in intensity and around half of them vary in terms of </w:t>
      </w:r>
      <w:proofErr w:type="spellStart"/>
      <w:r w:rsidRPr="0080195D">
        <w:rPr>
          <w:rFonts w:ascii="Arial" w:hAnsi="Arial" w:cs="Arial"/>
          <w:sz w:val="20"/>
          <w:szCs w:val="20"/>
          <w:lang w:val="en-US"/>
        </w:rPr>
        <w:t>colour</w:t>
      </w:r>
      <w:proofErr w:type="spellEnd"/>
      <w:r w:rsidRPr="0080195D">
        <w:rPr>
          <w:rFonts w:ascii="Arial" w:hAnsi="Arial" w:cs="Arial"/>
          <w:sz w:val="20"/>
          <w:szCs w:val="20"/>
          <w:lang w:val="en-US"/>
        </w:rPr>
        <w:t xml:space="preserve"> temperature. In this way, variations of natural light can be taken into account whilst still very much respecting the contrasts on the works. A photometric curve has been extrapolated for each luminaire and reflected in the </w:t>
      </w:r>
      <w:hyperlink r:id="rId13" w:history="1">
        <w:r w:rsidRPr="00D84A76">
          <w:rPr>
            <w:rStyle w:val="Hyperlink"/>
            <w:rFonts w:ascii="Arial" w:hAnsi="Arial" w:cs="Arial"/>
            <w:sz w:val="20"/>
            <w:szCs w:val="20"/>
            <w:lang w:val="en-US"/>
          </w:rPr>
          <w:t>LITENET lighting management system</w:t>
        </w:r>
      </w:hyperlink>
      <w:bookmarkStart w:id="0" w:name="_GoBack"/>
      <w:bookmarkEnd w:id="0"/>
      <w:r w:rsidRPr="0080195D">
        <w:rPr>
          <w:rFonts w:ascii="Arial" w:hAnsi="Arial" w:cs="Arial"/>
          <w:sz w:val="20"/>
          <w:szCs w:val="20"/>
          <w:lang w:val="en-US"/>
        </w:rPr>
        <w:t xml:space="preserve"> that operates the entire installation. Thanks to this combination of considered planning and innovative technology, it has been possible to exquisitely preserve the subtle connection between daylight and artificial light throughout the course of the day and the different seasons. “This kind of lighting design has been </w:t>
      </w:r>
      <w:proofErr w:type="spellStart"/>
      <w:r w:rsidRPr="0080195D">
        <w:rPr>
          <w:rFonts w:ascii="Arial" w:hAnsi="Arial" w:cs="Arial"/>
          <w:sz w:val="20"/>
          <w:szCs w:val="20"/>
          <w:lang w:val="en-US"/>
        </w:rPr>
        <w:t>realised</w:t>
      </w:r>
      <w:proofErr w:type="spellEnd"/>
      <w:r w:rsidRPr="0080195D">
        <w:rPr>
          <w:rFonts w:ascii="Arial" w:hAnsi="Arial" w:cs="Arial"/>
          <w:sz w:val="20"/>
          <w:szCs w:val="20"/>
          <w:lang w:val="en-US"/>
        </w:rPr>
        <w:t xml:space="preserve"> in a museum for one of the first times. The treatment of light has occupied a prominent place in the planning for the new Rodin Museum. It has been a founding value of the </w:t>
      </w:r>
      <w:proofErr w:type="spellStart"/>
      <w:r w:rsidRPr="0080195D">
        <w:rPr>
          <w:rFonts w:ascii="Arial" w:hAnsi="Arial" w:cs="Arial"/>
          <w:sz w:val="20"/>
          <w:szCs w:val="20"/>
          <w:lang w:val="en-US"/>
        </w:rPr>
        <w:t>museographic</w:t>
      </w:r>
      <w:proofErr w:type="spellEnd"/>
      <w:r w:rsidRPr="0080195D">
        <w:rPr>
          <w:rFonts w:ascii="Arial" w:hAnsi="Arial" w:cs="Arial"/>
          <w:sz w:val="20"/>
          <w:szCs w:val="20"/>
          <w:lang w:val="en-US"/>
        </w:rPr>
        <w:t xml:space="preserve"> project and essential in order to display the sculptures properly and to play with the volumes,” commented architect Dominique </w:t>
      </w:r>
      <w:proofErr w:type="spellStart"/>
      <w:r w:rsidRPr="0080195D">
        <w:rPr>
          <w:rFonts w:ascii="Arial" w:hAnsi="Arial" w:cs="Arial"/>
          <w:sz w:val="20"/>
          <w:szCs w:val="20"/>
          <w:lang w:val="en-US"/>
        </w:rPr>
        <w:t>Brard</w:t>
      </w:r>
      <w:proofErr w:type="spellEnd"/>
      <w:r w:rsidRPr="0080195D">
        <w:rPr>
          <w:rFonts w:ascii="Arial" w:hAnsi="Arial" w:cs="Arial"/>
          <w:sz w:val="20"/>
          <w:szCs w:val="20"/>
          <w:lang w:val="en-US"/>
        </w:rPr>
        <w:t xml:space="preserve"> from Atelier de </w:t>
      </w:r>
      <w:proofErr w:type="spellStart"/>
      <w:r w:rsidRPr="0080195D">
        <w:rPr>
          <w:rFonts w:ascii="Arial" w:hAnsi="Arial" w:cs="Arial"/>
          <w:sz w:val="20"/>
          <w:szCs w:val="20"/>
          <w:lang w:val="en-US"/>
        </w:rPr>
        <w:t>l’Île</w:t>
      </w:r>
      <w:proofErr w:type="spellEnd"/>
      <w:r w:rsidRPr="0080195D">
        <w:rPr>
          <w:rFonts w:ascii="Arial" w:hAnsi="Arial" w:cs="Arial"/>
          <w:sz w:val="20"/>
          <w:szCs w:val="20"/>
          <w:lang w:val="en-US"/>
        </w:rPr>
        <w:t>.</w:t>
      </w:r>
    </w:p>
    <w:p w14:paraId="768B6C3C" w14:textId="77777777" w:rsidR="00D84A76" w:rsidRDefault="00D84A76" w:rsidP="0080195D">
      <w:pPr>
        <w:spacing w:line="360" w:lineRule="auto"/>
        <w:jc w:val="both"/>
        <w:rPr>
          <w:rFonts w:ascii="Arial" w:hAnsi="Arial" w:cs="Arial"/>
          <w:sz w:val="20"/>
          <w:szCs w:val="20"/>
          <w:lang w:val="en-US"/>
        </w:rPr>
      </w:pPr>
    </w:p>
    <w:p w14:paraId="5DC43BCC" w14:textId="77777777" w:rsidR="00D84A76" w:rsidRDefault="00D84A76" w:rsidP="0080195D">
      <w:pPr>
        <w:spacing w:line="360" w:lineRule="auto"/>
        <w:jc w:val="both"/>
        <w:rPr>
          <w:rFonts w:ascii="Arial" w:hAnsi="Arial" w:cs="Arial"/>
          <w:sz w:val="20"/>
          <w:szCs w:val="20"/>
          <w:lang w:val="en-US"/>
        </w:rPr>
      </w:pPr>
    </w:p>
    <w:p w14:paraId="4C36E0A4" w14:textId="77777777" w:rsidR="00D84A76" w:rsidRDefault="00D84A76" w:rsidP="0080195D">
      <w:pPr>
        <w:spacing w:line="360" w:lineRule="auto"/>
        <w:jc w:val="both"/>
        <w:rPr>
          <w:rFonts w:ascii="Arial" w:hAnsi="Arial" w:cs="Arial"/>
          <w:sz w:val="20"/>
          <w:szCs w:val="20"/>
          <w:lang w:val="en-US"/>
        </w:rPr>
      </w:pPr>
    </w:p>
    <w:p w14:paraId="7054E41E" w14:textId="77777777" w:rsidR="00D84A76" w:rsidRDefault="00D84A76" w:rsidP="0080195D">
      <w:pPr>
        <w:spacing w:line="360" w:lineRule="auto"/>
        <w:jc w:val="both"/>
        <w:rPr>
          <w:rFonts w:ascii="Arial" w:hAnsi="Arial" w:cs="Arial"/>
          <w:sz w:val="20"/>
          <w:szCs w:val="20"/>
          <w:lang w:val="en-US"/>
        </w:rPr>
      </w:pPr>
    </w:p>
    <w:p w14:paraId="03C04C5C" w14:textId="77777777" w:rsidR="00D84A76" w:rsidRDefault="00D84A76" w:rsidP="0080195D">
      <w:pPr>
        <w:spacing w:line="360" w:lineRule="auto"/>
        <w:jc w:val="both"/>
        <w:rPr>
          <w:rFonts w:ascii="Arial" w:hAnsi="Arial" w:cs="Arial"/>
          <w:sz w:val="20"/>
          <w:szCs w:val="20"/>
          <w:lang w:val="en-US"/>
        </w:rPr>
      </w:pPr>
    </w:p>
    <w:p w14:paraId="033E29D6" w14:textId="77777777" w:rsidR="00D84A76" w:rsidRDefault="00D84A76" w:rsidP="0080195D">
      <w:pPr>
        <w:spacing w:line="360" w:lineRule="auto"/>
        <w:jc w:val="both"/>
        <w:rPr>
          <w:rFonts w:ascii="Arial" w:hAnsi="Arial" w:cs="Arial"/>
          <w:sz w:val="20"/>
          <w:szCs w:val="20"/>
          <w:lang w:val="en-US"/>
        </w:rPr>
      </w:pPr>
    </w:p>
    <w:p w14:paraId="02D7A401" w14:textId="77777777" w:rsidR="00D84A76" w:rsidRDefault="00D84A76" w:rsidP="0080195D">
      <w:pPr>
        <w:spacing w:line="360" w:lineRule="auto"/>
        <w:jc w:val="both"/>
        <w:rPr>
          <w:rFonts w:ascii="Arial" w:hAnsi="Arial" w:cs="Arial"/>
          <w:sz w:val="20"/>
          <w:szCs w:val="20"/>
          <w:lang w:val="en-US"/>
        </w:rPr>
      </w:pPr>
    </w:p>
    <w:p w14:paraId="25BB62C1" w14:textId="77777777" w:rsidR="00D84A76" w:rsidRDefault="00D84A76" w:rsidP="0080195D">
      <w:pPr>
        <w:spacing w:line="360" w:lineRule="auto"/>
        <w:jc w:val="both"/>
        <w:rPr>
          <w:rFonts w:ascii="Arial" w:hAnsi="Arial" w:cs="Arial"/>
          <w:sz w:val="20"/>
          <w:szCs w:val="20"/>
          <w:lang w:val="en-US"/>
        </w:rPr>
      </w:pPr>
    </w:p>
    <w:p w14:paraId="20C84CEB" w14:textId="77777777" w:rsidR="00D84A76" w:rsidRDefault="00D84A76" w:rsidP="0080195D">
      <w:pPr>
        <w:spacing w:line="360" w:lineRule="auto"/>
        <w:jc w:val="both"/>
        <w:rPr>
          <w:rFonts w:ascii="Arial" w:hAnsi="Arial" w:cs="Arial"/>
          <w:sz w:val="20"/>
          <w:szCs w:val="20"/>
          <w:lang w:val="en-US"/>
        </w:rPr>
      </w:pPr>
    </w:p>
    <w:p w14:paraId="3F3B9828" w14:textId="77777777" w:rsidR="00D84A76" w:rsidRDefault="00D84A76" w:rsidP="0080195D">
      <w:pPr>
        <w:spacing w:line="360" w:lineRule="auto"/>
        <w:jc w:val="both"/>
        <w:rPr>
          <w:rFonts w:ascii="Arial" w:hAnsi="Arial" w:cs="Arial"/>
          <w:sz w:val="20"/>
          <w:szCs w:val="20"/>
          <w:lang w:val="en-US"/>
        </w:rPr>
      </w:pPr>
    </w:p>
    <w:p w14:paraId="6C4906A1" w14:textId="77777777" w:rsidR="00D84A76" w:rsidRDefault="00D84A76" w:rsidP="0080195D">
      <w:pPr>
        <w:spacing w:line="360" w:lineRule="auto"/>
        <w:jc w:val="both"/>
        <w:rPr>
          <w:rFonts w:ascii="Arial" w:hAnsi="Arial" w:cs="Arial"/>
          <w:sz w:val="20"/>
          <w:szCs w:val="20"/>
          <w:lang w:val="en-US"/>
        </w:rPr>
      </w:pPr>
    </w:p>
    <w:p w14:paraId="48902EFF" w14:textId="77777777" w:rsidR="00D84A76" w:rsidRDefault="00D84A76" w:rsidP="0080195D">
      <w:pPr>
        <w:spacing w:line="360" w:lineRule="auto"/>
        <w:jc w:val="both"/>
        <w:rPr>
          <w:rFonts w:ascii="Arial" w:hAnsi="Arial" w:cs="Arial"/>
          <w:sz w:val="20"/>
          <w:szCs w:val="20"/>
          <w:lang w:val="en-US"/>
        </w:rPr>
      </w:pPr>
    </w:p>
    <w:p w14:paraId="5E67C4AD" w14:textId="77777777" w:rsidR="00D84A76" w:rsidRDefault="00D84A76" w:rsidP="0080195D">
      <w:pPr>
        <w:spacing w:line="360" w:lineRule="auto"/>
        <w:jc w:val="both"/>
        <w:rPr>
          <w:rFonts w:ascii="Arial" w:hAnsi="Arial" w:cs="Arial"/>
          <w:sz w:val="20"/>
          <w:szCs w:val="20"/>
          <w:lang w:val="en-US"/>
        </w:rPr>
      </w:pPr>
    </w:p>
    <w:p w14:paraId="4DF10B18" w14:textId="77777777" w:rsidR="00D84A76" w:rsidRDefault="00D84A76" w:rsidP="0080195D">
      <w:pPr>
        <w:spacing w:line="360" w:lineRule="auto"/>
        <w:jc w:val="both"/>
        <w:rPr>
          <w:rFonts w:ascii="Arial" w:hAnsi="Arial" w:cs="Arial"/>
          <w:sz w:val="20"/>
          <w:szCs w:val="20"/>
          <w:lang w:val="en-US"/>
        </w:rPr>
      </w:pPr>
    </w:p>
    <w:p w14:paraId="3343874A" w14:textId="77777777" w:rsidR="00D84A76" w:rsidRDefault="00D84A76" w:rsidP="0080195D">
      <w:pPr>
        <w:spacing w:line="360" w:lineRule="auto"/>
        <w:jc w:val="both"/>
        <w:rPr>
          <w:rFonts w:ascii="Arial" w:hAnsi="Arial" w:cs="Arial"/>
          <w:sz w:val="20"/>
          <w:szCs w:val="20"/>
          <w:lang w:val="en-US"/>
        </w:rPr>
      </w:pPr>
    </w:p>
    <w:p w14:paraId="40A9E71E" w14:textId="77777777" w:rsidR="00D84A76" w:rsidRDefault="00D84A76" w:rsidP="0080195D">
      <w:pPr>
        <w:spacing w:line="360" w:lineRule="auto"/>
        <w:jc w:val="both"/>
        <w:rPr>
          <w:rFonts w:ascii="Arial" w:hAnsi="Arial" w:cs="Arial"/>
          <w:sz w:val="20"/>
          <w:szCs w:val="20"/>
          <w:lang w:val="en-US"/>
        </w:rPr>
      </w:pPr>
    </w:p>
    <w:p w14:paraId="5089DA57" w14:textId="77777777" w:rsidR="008B23D4" w:rsidRDefault="008B23D4" w:rsidP="00BD3CAA">
      <w:pPr>
        <w:spacing w:after="0" w:line="360" w:lineRule="auto"/>
        <w:jc w:val="both"/>
        <w:rPr>
          <w:rFonts w:ascii="Arial" w:hAnsi="Arial" w:cs="Arial"/>
          <w:b/>
          <w:sz w:val="20"/>
          <w:szCs w:val="20"/>
          <w:lang w:val="en-US"/>
        </w:rPr>
      </w:pPr>
    </w:p>
    <w:p w14:paraId="51143D71" w14:textId="397EDFCC" w:rsidR="00F70309" w:rsidRPr="0080195D" w:rsidRDefault="009E47D8" w:rsidP="00BD3CAA">
      <w:pPr>
        <w:spacing w:after="0" w:line="360" w:lineRule="auto"/>
        <w:jc w:val="both"/>
        <w:rPr>
          <w:rFonts w:ascii="Arial" w:hAnsi="Arial" w:cs="Arial"/>
          <w:b/>
          <w:sz w:val="20"/>
          <w:szCs w:val="20"/>
          <w:lang w:val="en-US"/>
        </w:rPr>
      </w:pPr>
      <w:r>
        <w:rPr>
          <w:rFonts w:ascii="Arial" w:hAnsi="Arial" w:cs="Arial"/>
          <w:b/>
          <w:sz w:val="20"/>
          <w:szCs w:val="20"/>
          <w:lang w:val="en-US"/>
        </w:rPr>
        <w:lastRenderedPageBreak/>
        <w:t>Photo c</w:t>
      </w:r>
      <w:r w:rsidR="00F77EC6" w:rsidRPr="0080195D">
        <w:rPr>
          <w:rFonts w:ascii="Arial" w:hAnsi="Arial" w:cs="Arial"/>
          <w:b/>
          <w:sz w:val="20"/>
          <w:szCs w:val="20"/>
          <w:lang w:val="en-US"/>
        </w:rPr>
        <w:t>aptions</w:t>
      </w:r>
      <w:r w:rsidR="00566A12" w:rsidRPr="0080195D">
        <w:rPr>
          <w:rFonts w:ascii="Arial" w:hAnsi="Arial" w:cs="Arial"/>
          <w:b/>
          <w:sz w:val="20"/>
          <w:szCs w:val="20"/>
          <w:lang w:val="en-US"/>
        </w:rPr>
        <w:t>:</w:t>
      </w:r>
      <w:r w:rsidR="00F70309" w:rsidRPr="0080195D">
        <w:rPr>
          <w:rFonts w:ascii="Arial" w:hAnsi="Arial" w:cs="Arial"/>
          <w:b/>
          <w:sz w:val="20"/>
          <w:szCs w:val="20"/>
          <w:lang w:val="en-US"/>
        </w:rPr>
        <w:t xml:space="preserve"> </w:t>
      </w:r>
    </w:p>
    <w:p w14:paraId="10860633" w14:textId="535C6728" w:rsidR="00566A12" w:rsidRPr="00B677B6" w:rsidRDefault="00566A12" w:rsidP="004114CB">
      <w:pPr>
        <w:spacing w:after="120" w:line="360" w:lineRule="auto"/>
        <w:jc w:val="both"/>
        <w:rPr>
          <w:rFonts w:ascii="Arial" w:hAnsi="Arial" w:cs="Arial"/>
          <w:color w:val="FF0000"/>
          <w:sz w:val="20"/>
          <w:szCs w:val="20"/>
          <w:lang w:val="en-US"/>
        </w:rPr>
      </w:pPr>
      <w:r w:rsidRPr="00706598">
        <w:rPr>
          <w:rFonts w:ascii="Arial" w:hAnsi="Arial" w:cs="Arial"/>
          <w:sz w:val="20"/>
          <w:szCs w:val="20"/>
          <w:lang w:val="en-US"/>
        </w:rPr>
        <w:t xml:space="preserve">(Photo </w:t>
      </w:r>
      <w:r w:rsidR="009E47D8">
        <w:rPr>
          <w:rFonts w:ascii="Arial" w:hAnsi="Arial" w:cs="Arial"/>
          <w:sz w:val="20"/>
          <w:szCs w:val="20"/>
          <w:lang w:val="en-US"/>
        </w:rPr>
        <w:t>c</w:t>
      </w:r>
      <w:r w:rsidRPr="00706598">
        <w:rPr>
          <w:rFonts w:ascii="Arial" w:hAnsi="Arial" w:cs="Arial"/>
          <w:sz w:val="20"/>
          <w:szCs w:val="20"/>
          <w:lang w:val="en-US"/>
        </w:rPr>
        <w:t>redits: Zumtobel)</w:t>
      </w:r>
      <w:r w:rsidR="00B677B6">
        <w:rPr>
          <w:rFonts w:ascii="Arial" w:hAnsi="Arial" w:cs="Arial"/>
          <w:sz w:val="20"/>
          <w:szCs w:val="20"/>
          <w:lang w:val="en-US"/>
        </w:rPr>
        <w:t xml:space="preserve"> </w:t>
      </w:r>
    </w:p>
    <w:p w14:paraId="00A88675" w14:textId="77777777" w:rsidR="00566A12" w:rsidRPr="00706598" w:rsidRDefault="00BD3CAA" w:rsidP="00566A12">
      <w:pPr>
        <w:spacing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14:anchorId="3B00B9D2" wp14:editId="25E58748">
            <wp:extent cx="2457295" cy="1636734"/>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_FR1601_B3A3118_Musee_Rodin.jpg"/>
                    <pic:cNvPicPr/>
                  </pic:nvPicPr>
                  <pic:blipFill>
                    <a:blip r:embed="rId14">
                      <a:extLst>
                        <a:ext uri="{28A0092B-C50C-407E-A947-70E740481C1C}">
                          <a14:useLocalDpi xmlns:a14="http://schemas.microsoft.com/office/drawing/2010/main" val="0"/>
                        </a:ext>
                      </a:extLst>
                    </a:blip>
                    <a:stretch>
                      <a:fillRect/>
                    </a:stretch>
                  </pic:blipFill>
                  <pic:spPr>
                    <a:xfrm>
                      <a:off x="0" y="0"/>
                      <a:ext cx="2462076" cy="1639919"/>
                    </a:xfrm>
                    <a:prstGeom prst="rect">
                      <a:avLst/>
                    </a:prstGeom>
                  </pic:spPr>
                </pic:pic>
              </a:graphicData>
            </a:graphic>
          </wp:inline>
        </w:drawing>
      </w:r>
    </w:p>
    <w:p w14:paraId="5C3AE542" w14:textId="1E07F1B4" w:rsidR="00566A12" w:rsidRPr="00706598" w:rsidRDefault="009E47D8" w:rsidP="00566A12">
      <w:pPr>
        <w:spacing w:line="360" w:lineRule="auto"/>
        <w:jc w:val="both"/>
        <w:rPr>
          <w:rFonts w:ascii="Arial" w:hAnsi="Arial" w:cs="Arial"/>
          <w:sz w:val="20"/>
          <w:szCs w:val="20"/>
          <w:lang w:val="en-US"/>
        </w:rPr>
      </w:pPr>
      <w:r>
        <w:rPr>
          <w:rFonts w:ascii="Arial" w:hAnsi="Arial" w:cs="Arial"/>
          <w:b/>
          <w:sz w:val="20"/>
          <w:szCs w:val="20"/>
          <w:lang w:val="en-US"/>
        </w:rPr>
        <w:t>Photo</w:t>
      </w:r>
      <w:r w:rsidR="00F77EC6" w:rsidRPr="00706598">
        <w:rPr>
          <w:rFonts w:ascii="Arial" w:hAnsi="Arial" w:cs="Arial"/>
          <w:b/>
          <w:sz w:val="20"/>
          <w:szCs w:val="20"/>
          <w:lang w:val="en-US"/>
        </w:rPr>
        <w:t>.</w:t>
      </w:r>
      <w:r w:rsidR="00566A12" w:rsidRPr="00706598">
        <w:rPr>
          <w:rFonts w:ascii="Arial" w:hAnsi="Arial" w:cs="Arial"/>
          <w:b/>
          <w:sz w:val="20"/>
          <w:szCs w:val="20"/>
          <w:lang w:val="en-US"/>
        </w:rPr>
        <w:t xml:space="preserve"> 1:</w:t>
      </w:r>
      <w:r w:rsidR="00566A12" w:rsidRPr="00706598">
        <w:rPr>
          <w:rFonts w:ascii="Arial" w:hAnsi="Arial" w:cs="Arial"/>
          <w:sz w:val="20"/>
          <w:szCs w:val="20"/>
          <w:lang w:val="en-US"/>
        </w:rPr>
        <w:t xml:space="preserve"> </w:t>
      </w:r>
      <w:r w:rsidR="004A03C3" w:rsidRPr="004A03C3">
        <w:rPr>
          <w:rFonts w:ascii="Arial" w:hAnsi="Arial" w:cs="Arial"/>
          <w:sz w:val="20"/>
          <w:szCs w:val="20"/>
          <w:lang w:val="en-US"/>
        </w:rPr>
        <w:t xml:space="preserve">After a complete restoration over the past three years, the Rodin </w:t>
      </w:r>
      <w:r>
        <w:rPr>
          <w:rFonts w:ascii="Arial" w:hAnsi="Arial" w:cs="Arial"/>
          <w:sz w:val="20"/>
          <w:szCs w:val="20"/>
          <w:lang w:val="en-US"/>
        </w:rPr>
        <w:t>M</w:t>
      </w:r>
      <w:r w:rsidR="004A03C3" w:rsidRPr="004A03C3">
        <w:rPr>
          <w:rFonts w:ascii="Arial" w:hAnsi="Arial" w:cs="Arial"/>
          <w:sz w:val="20"/>
          <w:szCs w:val="20"/>
          <w:lang w:val="en-US"/>
        </w:rPr>
        <w:t>useum in Paris reopened its doors to the public on 12</w:t>
      </w:r>
      <w:r w:rsidRPr="004114CB">
        <w:rPr>
          <w:rFonts w:ascii="Arial" w:hAnsi="Arial" w:cs="Arial"/>
          <w:sz w:val="20"/>
          <w:szCs w:val="20"/>
          <w:vertAlign w:val="superscript"/>
          <w:lang w:val="en-US"/>
        </w:rPr>
        <w:t>th</w:t>
      </w:r>
      <w:r>
        <w:rPr>
          <w:rFonts w:ascii="Arial" w:hAnsi="Arial" w:cs="Arial"/>
          <w:sz w:val="20"/>
          <w:szCs w:val="20"/>
          <w:lang w:val="en-US"/>
        </w:rPr>
        <w:t xml:space="preserve"> </w:t>
      </w:r>
      <w:r w:rsidR="004A03C3" w:rsidRPr="004A03C3">
        <w:rPr>
          <w:rFonts w:ascii="Arial" w:hAnsi="Arial" w:cs="Arial"/>
          <w:sz w:val="20"/>
          <w:szCs w:val="20"/>
          <w:lang w:val="en-US"/>
        </w:rPr>
        <w:t>November 2015</w:t>
      </w:r>
      <w:r>
        <w:rPr>
          <w:rFonts w:ascii="Arial" w:hAnsi="Arial" w:cs="Arial"/>
          <w:sz w:val="20"/>
          <w:szCs w:val="20"/>
          <w:lang w:val="en-US"/>
        </w:rPr>
        <w:t xml:space="preserve"> -</w:t>
      </w:r>
      <w:r w:rsidR="004A03C3" w:rsidRPr="004A03C3">
        <w:rPr>
          <w:rFonts w:ascii="Arial" w:hAnsi="Arial" w:cs="Arial"/>
          <w:sz w:val="20"/>
          <w:szCs w:val="20"/>
          <w:lang w:val="en-US"/>
        </w:rPr>
        <w:t xml:space="preserve"> the 175</w:t>
      </w:r>
      <w:r w:rsidR="004A03C3" w:rsidRPr="004114CB">
        <w:rPr>
          <w:rFonts w:ascii="Arial" w:hAnsi="Arial" w:cs="Arial"/>
          <w:sz w:val="20"/>
          <w:szCs w:val="20"/>
          <w:vertAlign w:val="superscript"/>
          <w:lang w:val="en-US"/>
        </w:rPr>
        <w:t>th</w:t>
      </w:r>
      <w:r w:rsidR="004A03C3" w:rsidRPr="004A03C3">
        <w:rPr>
          <w:rFonts w:ascii="Arial" w:hAnsi="Arial" w:cs="Arial"/>
          <w:sz w:val="20"/>
          <w:szCs w:val="20"/>
          <w:lang w:val="en-US"/>
        </w:rPr>
        <w:t xml:space="preserve"> anniversary of </w:t>
      </w:r>
      <w:r w:rsidR="001B3DF1">
        <w:rPr>
          <w:rFonts w:ascii="Arial" w:hAnsi="Arial" w:cs="Arial"/>
          <w:sz w:val="20"/>
          <w:szCs w:val="20"/>
          <w:lang w:val="en-US"/>
        </w:rPr>
        <w:t xml:space="preserve">the </w:t>
      </w:r>
      <w:r>
        <w:rPr>
          <w:rFonts w:ascii="Arial" w:hAnsi="Arial" w:cs="Arial"/>
          <w:sz w:val="20"/>
          <w:szCs w:val="20"/>
          <w:lang w:val="en-US"/>
        </w:rPr>
        <w:t xml:space="preserve">birth of </w:t>
      </w:r>
      <w:r w:rsidR="004A03C3" w:rsidRPr="004A03C3">
        <w:rPr>
          <w:rFonts w:ascii="Arial" w:hAnsi="Arial" w:cs="Arial"/>
          <w:sz w:val="20"/>
          <w:szCs w:val="20"/>
          <w:lang w:val="en-US"/>
        </w:rPr>
        <w:t>the famous French sculptor.</w:t>
      </w:r>
    </w:p>
    <w:p w14:paraId="5A79FC01" w14:textId="77777777" w:rsidR="00566A12" w:rsidRPr="00706598" w:rsidRDefault="00BD3CAA" w:rsidP="00566A12">
      <w:pPr>
        <w:spacing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14:anchorId="71838E66" wp14:editId="5EFAD690">
            <wp:extent cx="2456815" cy="1636414"/>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_FR1601_B3A0041_Musee_Rodin.jpg"/>
                    <pic:cNvPicPr/>
                  </pic:nvPicPr>
                  <pic:blipFill>
                    <a:blip r:embed="rId15">
                      <a:extLst>
                        <a:ext uri="{28A0092B-C50C-407E-A947-70E740481C1C}">
                          <a14:useLocalDpi xmlns:a14="http://schemas.microsoft.com/office/drawing/2010/main" val="0"/>
                        </a:ext>
                      </a:extLst>
                    </a:blip>
                    <a:stretch>
                      <a:fillRect/>
                    </a:stretch>
                  </pic:blipFill>
                  <pic:spPr>
                    <a:xfrm>
                      <a:off x="0" y="0"/>
                      <a:ext cx="2505899" cy="1669107"/>
                    </a:xfrm>
                    <a:prstGeom prst="rect">
                      <a:avLst/>
                    </a:prstGeom>
                  </pic:spPr>
                </pic:pic>
              </a:graphicData>
            </a:graphic>
          </wp:inline>
        </w:drawing>
      </w:r>
    </w:p>
    <w:p w14:paraId="44FAFEE7" w14:textId="77777777" w:rsidR="000C292B" w:rsidRDefault="009E47D8" w:rsidP="00413E81">
      <w:pPr>
        <w:spacing w:line="360" w:lineRule="auto"/>
        <w:jc w:val="both"/>
        <w:rPr>
          <w:rFonts w:ascii="Arial" w:hAnsi="Arial" w:cs="Arial"/>
          <w:sz w:val="20"/>
          <w:szCs w:val="20"/>
          <w:lang w:val="en-US"/>
        </w:rPr>
      </w:pPr>
      <w:r>
        <w:rPr>
          <w:rFonts w:ascii="Arial" w:hAnsi="Arial" w:cs="Arial"/>
          <w:b/>
          <w:sz w:val="20"/>
          <w:szCs w:val="20"/>
          <w:lang w:val="en-US"/>
        </w:rPr>
        <w:t>Photo</w:t>
      </w:r>
      <w:r w:rsidR="004A03C3" w:rsidRPr="000F3108">
        <w:rPr>
          <w:rFonts w:ascii="Arial" w:hAnsi="Arial" w:cs="Arial"/>
          <w:b/>
          <w:sz w:val="20"/>
          <w:szCs w:val="20"/>
          <w:lang w:val="en-US"/>
        </w:rPr>
        <w:t xml:space="preserve"> 2</w:t>
      </w:r>
      <w:r w:rsidR="000F3108" w:rsidRPr="000F3108">
        <w:rPr>
          <w:rFonts w:ascii="Arial" w:hAnsi="Arial" w:cs="Arial"/>
          <w:sz w:val="20"/>
          <w:szCs w:val="20"/>
          <w:lang w:val="en-US"/>
        </w:rPr>
        <w:t xml:space="preserve">: </w:t>
      </w:r>
      <w:r w:rsidR="000C292B" w:rsidRPr="000C292B">
        <w:rPr>
          <w:rFonts w:ascii="Arial" w:hAnsi="Arial" w:cs="Arial"/>
          <w:sz w:val="20"/>
          <w:szCs w:val="20"/>
          <w:lang w:val="en-US"/>
        </w:rPr>
        <w:t xml:space="preserve">The perception of the work changes radically, depending on the </w:t>
      </w:r>
      <w:proofErr w:type="spellStart"/>
      <w:r w:rsidR="000C292B" w:rsidRPr="000C292B">
        <w:rPr>
          <w:rFonts w:ascii="Arial" w:hAnsi="Arial" w:cs="Arial"/>
          <w:sz w:val="20"/>
          <w:szCs w:val="20"/>
          <w:lang w:val="en-US"/>
        </w:rPr>
        <w:t>colour</w:t>
      </w:r>
      <w:proofErr w:type="spellEnd"/>
      <w:r w:rsidR="000C292B" w:rsidRPr="000C292B">
        <w:rPr>
          <w:rFonts w:ascii="Arial" w:hAnsi="Arial" w:cs="Arial"/>
          <w:sz w:val="20"/>
          <w:szCs w:val="20"/>
          <w:lang w:val="en-US"/>
        </w:rPr>
        <w:t xml:space="preserve"> temperature that is used.</w:t>
      </w:r>
    </w:p>
    <w:p w14:paraId="79F0F4F0" w14:textId="6C11CC4A" w:rsidR="004A03C3" w:rsidRPr="000F3108" w:rsidRDefault="00BD3CAA" w:rsidP="00413E81">
      <w:pPr>
        <w:spacing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14:anchorId="580647B9" wp14:editId="6D6AE923">
            <wp:extent cx="1485900" cy="222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_FR1601_B3A2899_Musee_Rodin.jpg"/>
                    <pic:cNvPicPr/>
                  </pic:nvPicPr>
                  <pic:blipFill>
                    <a:blip r:embed="rId16">
                      <a:extLst>
                        <a:ext uri="{28A0092B-C50C-407E-A947-70E740481C1C}">
                          <a14:useLocalDpi xmlns:a14="http://schemas.microsoft.com/office/drawing/2010/main" val="0"/>
                        </a:ext>
                      </a:extLst>
                    </a:blip>
                    <a:stretch>
                      <a:fillRect/>
                    </a:stretch>
                  </pic:blipFill>
                  <pic:spPr>
                    <a:xfrm>
                      <a:off x="0" y="0"/>
                      <a:ext cx="1496745" cy="2245118"/>
                    </a:xfrm>
                    <a:prstGeom prst="rect">
                      <a:avLst/>
                    </a:prstGeom>
                  </pic:spPr>
                </pic:pic>
              </a:graphicData>
            </a:graphic>
          </wp:inline>
        </w:drawing>
      </w:r>
    </w:p>
    <w:p w14:paraId="2BF19AA4" w14:textId="60B43EDF" w:rsidR="004A03C3" w:rsidRPr="00706598" w:rsidRDefault="009E47D8" w:rsidP="004A03C3">
      <w:pPr>
        <w:spacing w:line="360" w:lineRule="auto"/>
        <w:jc w:val="both"/>
        <w:rPr>
          <w:rFonts w:ascii="Arial" w:hAnsi="Arial" w:cs="Arial"/>
          <w:sz w:val="20"/>
          <w:szCs w:val="20"/>
          <w:lang w:val="en-US"/>
        </w:rPr>
      </w:pPr>
      <w:r>
        <w:rPr>
          <w:rFonts w:ascii="Arial" w:hAnsi="Arial" w:cs="Arial"/>
          <w:b/>
          <w:sz w:val="20"/>
          <w:szCs w:val="20"/>
          <w:lang w:val="en-US"/>
        </w:rPr>
        <w:t>Photo</w:t>
      </w:r>
      <w:r w:rsidR="004A03C3">
        <w:rPr>
          <w:rFonts w:ascii="Arial" w:hAnsi="Arial" w:cs="Arial"/>
          <w:b/>
          <w:sz w:val="20"/>
          <w:szCs w:val="20"/>
          <w:lang w:val="en-US"/>
        </w:rPr>
        <w:t xml:space="preserve"> 3</w:t>
      </w:r>
      <w:r w:rsidR="004A03C3" w:rsidRPr="00706598">
        <w:rPr>
          <w:rFonts w:ascii="Arial" w:hAnsi="Arial" w:cs="Arial"/>
          <w:b/>
          <w:sz w:val="20"/>
          <w:szCs w:val="20"/>
          <w:lang w:val="en-US"/>
        </w:rPr>
        <w:t>:</w:t>
      </w:r>
      <w:r w:rsidR="004A03C3" w:rsidRPr="00706598">
        <w:rPr>
          <w:rFonts w:ascii="Arial" w:hAnsi="Arial" w:cs="Arial"/>
          <w:sz w:val="20"/>
          <w:szCs w:val="20"/>
          <w:lang w:val="en-US"/>
        </w:rPr>
        <w:t xml:space="preserve"> </w:t>
      </w:r>
      <w:r w:rsidR="000F3108" w:rsidRPr="000F3108">
        <w:rPr>
          <w:rFonts w:ascii="Arial" w:hAnsi="Arial" w:cs="Arial"/>
          <w:sz w:val="20"/>
          <w:szCs w:val="20"/>
          <w:lang w:val="en-US"/>
        </w:rPr>
        <w:t xml:space="preserve">All the showcases in the museum are equipped with LED </w:t>
      </w:r>
      <w:r w:rsidR="00233C32">
        <w:rPr>
          <w:rFonts w:ascii="Arial" w:hAnsi="Arial" w:cs="Arial"/>
          <w:sz w:val="20"/>
          <w:szCs w:val="20"/>
          <w:lang w:val="en-US"/>
        </w:rPr>
        <w:t>MICROTOOLS</w:t>
      </w:r>
      <w:r w:rsidR="000F3108" w:rsidRPr="000F3108">
        <w:rPr>
          <w:rFonts w:ascii="Arial" w:hAnsi="Arial" w:cs="Arial"/>
          <w:sz w:val="20"/>
          <w:szCs w:val="20"/>
          <w:lang w:val="en-US"/>
        </w:rPr>
        <w:t xml:space="preserve"> m</w:t>
      </w:r>
      <w:r w:rsidR="00BD3CAA">
        <w:rPr>
          <w:rFonts w:ascii="Arial" w:hAnsi="Arial" w:cs="Arial"/>
          <w:sz w:val="20"/>
          <w:szCs w:val="20"/>
          <w:lang w:val="en-US"/>
        </w:rPr>
        <w:t>odules</w:t>
      </w:r>
      <w:r>
        <w:rPr>
          <w:rFonts w:ascii="Arial" w:hAnsi="Arial" w:cs="Arial"/>
          <w:sz w:val="20"/>
          <w:szCs w:val="20"/>
          <w:lang w:val="en-US"/>
        </w:rPr>
        <w:t xml:space="preserve"> that can be tilted</w:t>
      </w:r>
      <w:r w:rsidR="00BD3CAA">
        <w:rPr>
          <w:rFonts w:ascii="Arial" w:hAnsi="Arial" w:cs="Arial"/>
          <w:sz w:val="20"/>
          <w:szCs w:val="20"/>
          <w:lang w:val="en-US"/>
        </w:rPr>
        <w:t xml:space="preserve"> (</w:t>
      </w:r>
      <w:r>
        <w:rPr>
          <w:rFonts w:ascii="Arial" w:hAnsi="Arial" w:cs="Arial"/>
          <w:sz w:val="20"/>
          <w:szCs w:val="20"/>
          <w:lang w:val="en-US"/>
        </w:rPr>
        <w:t>f</w:t>
      </w:r>
      <w:r w:rsidR="00BD3CAA">
        <w:rPr>
          <w:rFonts w:ascii="Arial" w:hAnsi="Arial" w:cs="Arial"/>
          <w:sz w:val="20"/>
          <w:szCs w:val="20"/>
          <w:lang w:val="en-US"/>
        </w:rPr>
        <w:t>lood beam</w:t>
      </w:r>
      <w:r>
        <w:rPr>
          <w:rFonts w:ascii="Arial" w:hAnsi="Arial" w:cs="Arial"/>
          <w:sz w:val="20"/>
          <w:szCs w:val="20"/>
          <w:lang w:val="en-US"/>
        </w:rPr>
        <w:t>,</w:t>
      </w:r>
      <w:r w:rsidR="00BD3CAA">
        <w:rPr>
          <w:rFonts w:ascii="Arial" w:hAnsi="Arial" w:cs="Arial"/>
          <w:sz w:val="20"/>
          <w:szCs w:val="20"/>
          <w:lang w:val="en-US"/>
        </w:rPr>
        <w:t xml:space="preserve"> 4</w:t>
      </w:r>
      <w:r w:rsidR="000F3108" w:rsidRPr="000F3108">
        <w:rPr>
          <w:rFonts w:ascii="Arial" w:hAnsi="Arial" w:cs="Arial"/>
          <w:sz w:val="20"/>
          <w:szCs w:val="20"/>
          <w:lang w:val="en-US"/>
        </w:rPr>
        <w:t>000 K</w:t>
      </w:r>
      <w:r>
        <w:rPr>
          <w:rFonts w:ascii="Arial" w:hAnsi="Arial" w:cs="Arial"/>
          <w:sz w:val="20"/>
          <w:szCs w:val="20"/>
          <w:lang w:val="en-US"/>
        </w:rPr>
        <w:t xml:space="preserve">). The </w:t>
      </w:r>
      <w:r w:rsidR="004114CB">
        <w:rPr>
          <w:rFonts w:ascii="Arial" w:hAnsi="Arial" w:cs="Arial"/>
          <w:sz w:val="20"/>
          <w:szCs w:val="20"/>
          <w:lang w:val="en-US"/>
        </w:rPr>
        <w:t xml:space="preserve">lighting </w:t>
      </w:r>
      <w:r>
        <w:rPr>
          <w:rFonts w:ascii="Arial" w:hAnsi="Arial" w:cs="Arial"/>
          <w:sz w:val="20"/>
          <w:szCs w:val="20"/>
          <w:lang w:val="en-US"/>
        </w:rPr>
        <w:t>i</w:t>
      </w:r>
      <w:r w:rsidR="000F3108" w:rsidRPr="000F3108">
        <w:rPr>
          <w:rFonts w:ascii="Arial" w:hAnsi="Arial" w:cs="Arial"/>
          <w:sz w:val="20"/>
          <w:szCs w:val="20"/>
          <w:lang w:val="en-US"/>
        </w:rPr>
        <w:t xml:space="preserve">ntensity can vary from 1% to 35% </w:t>
      </w:r>
      <w:r>
        <w:rPr>
          <w:rFonts w:ascii="Arial" w:hAnsi="Arial" w:cs="Arial"/>
          <w:sz w:val="20"/>
          <w:szCs w:val="20"/>
          <w:lang w:val="en-US"/>
        </w:rPr>
        <w:t>depending on the</w:t>
      </w:r>
      <w:r w:rsidR="000F3108" w:rsidRPr="000F3108">
        <w:rPr>
          <w:rFonts w:ascii="Arial" w:hAnsi="Arial" w:cs="Arial"/>
          <w:sz w:val="20"/>
          <w:szCs w:val="20"/>
          <w:lang w:val="en-US"/>
        </w:rPr>
        <w:t xml:space="preserve"> daylight</w:t>
      </w:r>
      <w:r>
        <w:rPr>
          <w:rFonts w:ascii="Arial" w:hAnsi="Arial" w:cs="Arial"/>
          <w:sz w:val="20"/>
          <w:szCs w:val="20"/>
          <w:lang w:val="en-US"/>
        </w:rPr>
        <w:t xml:space="preserve"> situation</w:t>
      </w:r>
      <w:r w:rsidR="000F3108" w:rsidRPr="000F3108">
        <w:rPr>
          <w:rFonts w:ascii="Arial" w:hAnsi="Arial" w:cs="Arial"/>
          <w:sz w:val="20"/>
          <w:szCs w:val="20"/>
          <w:lang w:val="en-US"/>
        </w:rPr>
        <w:t>.</w:t>
      </w:r>
    </w:p>
    <w:p w14:paraId="756190E6" w14:textId="3314DAA3" w:rsidR="00681EE1" w:rsidRDefault="008B23D4" w:rsidP="008B23D4">
      <w:pPr>
        <w:spacing w:line="360" w:lineRule="auto"/>
        <w:jc w:val="both"/>
        <w:rPr>
          <w:rFonts w:ascii="Arial" w:hAnsi="Arial" w:cs="Arial"/>
          <w:b/>
          <w:color w:val="FF0000"/>
          <w:sz w:val="20"/>
          <w:szCs w:val="20"/>
          <w:lang w:val="en-US"/>
        </w:rPr>
      </w:pPr>
      <w:r w:rsidRPr="003710BF">
        <w:rPr>
          <w:rFonts w:ascii="Arial" w:hAnsi="Arial" w:cs="Arial"/>
          <w:b/>
          <w:sz w:val="20"/>
          <w:szCs w:val="20"/>
          <w:lang w:val="en-US"/>
        </w:rPr>
        <w:lastRenderedPageBreak/>
        <w:t xml:space="preserve">Press contact: </w:t>
      </w:r>
    </w:p>
    <w:tbl>
      <w:tblPr>
        <w:tblW w:w="11608" w:type="dxa"/>
        <w:tblLayout w:type="fixed"/>
        <w:tblLook w:val="01E0" w:firstRow="1" w:lastRow="1" w:firstColumn="1" w:lastColumn="1" w:noHBand="0" w:noVBand="0"/>
      </w:tblPr>
      <w:tblGrid>
        <w:gridCol w:w="2892"/>
        <w:gridCol w:w="3062"/>
        <w:gridCol w:w="2827"/>
        <w:gridCol w:w="2827"/>
      </w:tblGrid>
      <w:tr w:rsidR="008B23D4" w:rsidRPr="008B23D4" w14:paraId="021CC623" w14:textId="396C2368" w:rsidTr="008B23D4">
        <w:tc>
          <w:tcPr>
            <w:tcW w:w="2892" w:type="dxa"/>
          </w:tcPr>
          <w:p w14:paraId="45B634BC" w14:textId="00964738" w:rsidR="008B23D4" w:rsidRPr="008B23D4" w:rsidRDefault="008B23D4" w:rsidP="00104550">
            <w:pPr>
              <w:ind w:right="23"/>
              <w:rPr>
                <w:rFonts w:ascii="Arial" w:eastAsia="Calibri" w:hAnsi="Arial" w:cs="Arial"/>
                <w:sz w:val="16"/>
                <w:szCs w:val="16"/>
                <w:lang w:val="de-AT" w:eastAsia="de-DE"/>
              </w:rPr>
            </w:pPr>
            <w:r w:rsidRPr="008B23D4">
              <w:rPr>
                <w:rFonts w:ascii="Arial" w:eastAsia="Calibri" w:hAnsi="Arial" w:cs="Arial"/>
                <w:sz w:val="16"/>
                <w:szCs w:val="16"/>
                <w:lang w:val="de-AT" w:eastAsia="de-DE"/>
              </w:rPr>
              <w:t xml:space="preserve">Zumtobel </w:t>
            </w:r>
            <w:proofErr w:type="spellStart"/>
            <w:r w:rsidRPr="008B23D4">
              <w:rPr>
                <w:rFonts w:ascii="Arial" w:eastAsia="Calibri" w:hAnsi="Arial" w:cs="Arial"/>
                <w:sz w:val="16"/>
                <w:szCs w:val="16"/>
                <w:lang w:val="de-AT" w:eastAsia="de-DE"/>
              </w:rPr>
              <w:t>Lighting</w:t>
            </w:r>
            <w:proofErr w:type="spellEnd"/>
            <w:r w:rsidRPr="008B23D4">
              <w:rPr>
                <w:rFonts w:ascii="Arial" w:eastAsia="Calibri" w:hAnsi="Arial" w:cs="Arial"/>
                <w:sz w:val="16"/>
                <w:szCs w:val="16"/>
                <w:lang w:val="de-AT" w:eastAsia="de-DE"/>
              </w:rPr>
              <w:t xml:space="preserve"> GmbH</w:t>
            </w:r>
            <w:r w:rsidRPr="008B23D4">
              <w:rPr>
                <w:rFonts w:ascii="Arial" w:eastAsia="Calibri" w:hAnsi="Arial" w:cs="Arial"/>
                <w:sz w:val="16"/>
                <w:szCs w:val="16"/>
                <w:lang w:val="de-AT" w:eastAsia="de-DE"/>
              </w:rPr>
              <w:br/>
              <w:t>Andreas Reimann</w:t>
            </w:r>
            <w:r w:rsidRPr="008B23D4">
              <w:rPr>
                <w:rFonts w:ascii="Arial" w:eastAsia="Calibri" w:hAnsi="Arial" w:cs="Arial"/>
                <w:sz w:val="16"/>
                <w:szCs w:val="16"/>
                <w:lang w:val="de-AT" w:eastAsia="de-DE"/>
              </w:rPr>
              <w:br/>
            </w:r>
            <w:r w:rsidRPr="008B23D4">
              <w:rPr>
                <w:rFonts w:ascii="Arial" w:hAnsi="Arial" w:cs="Arial"/>
                <w:sz w:val="16"/>
                <w:lang w:val="de-AT" w:eastAsia="nl-BE" w:bidi="nl-BE"/>
              </w:rPr>
              <w:t>Brand PR Manager</w:t>
            </w:r>
            <w:r w:rsidRPr="008B23D4">
              <w:rPr>
                <w:rFonts w:ascii="Arial" w:eastAsia="Calibri" w:hAnsi="Arial" w:cs="Arial"/>
                <w:sz w:val="16"/>
                <w:szCs w:val="16"/>
                <w:lang w:val="de-AT" w:eastAsia="de-DE"/>
              </w:rPr>
              <w:br/>
              <w:t xml:space="preserve">Schweizer </w:t>
            </w:r>
            <w:proofErr w:type="spellStart"/>
            <w:r w:rsidRPr="008B23D4">
              <w:rPr>
                <w:rFonts w:ascii="Arial" w:eastAsia="Calibri" w:hAnsi="Arial" w:cs="Arial"/>
                <w:sz w:val="16"/>
                <w:szCs w:val="16"/>
                <w:lang w:val="de-AT" w:eastAsia="de-DE"/>
              </w:rPr>
              <w:t>Strasse</w:t>
            </w:r>
            <w:proofErr w:type="spellEnd"/>
            <w:r w:rsidRPr="008B23D4">
              <w:rPr>
                <w:rFonts w:ascii="Arial" w:eastAsia="Calibri" w:hAnsi="Arial" w:cs="Arial"/>
                <w:sz w:val="16"/>
                <w:szCs w:val="16"/>
                <w:lang w:val="de-AT" w:eastAsia="de-DE"/>
              </w:rPr>
              <w:t xml:space="preserve"> 30</w:t>
            </w:r>
            <w:r w:rsidRPr="008B23D4">
              <w:rPr>
                <w:rFonts w:ascii="Arial" w:eastAsia="Calibri" w:hAnsi="Arial" w:cs="Arial"/>
                <w:sz w:val="16"/>
                <w:szCs w:val="16"/>
                <w:lang w:val="de-AT" w:eastAsia="de-DE"/>
              </w:rPr>
              <w:br/>
              <w:t>A-6850 Dornbirn</w:t>
            </w:r>
          </w:p>
          <w:p w14:paraId="7A11E051" w14:textId="77777777" w:rsidR="008B23D4" w:rsidRPr="003710BF" w:rsidRDefault="008B23D4" w:rsidP="00104550">
            <w:pPr>
              <w:ind w:right="23"/>
              <w:rPr>
                <w:rFonts w:ascii="Arial" w:eastAsia="Calibri" w:hAnsi="Arial" w:cs="Arial"/>
                <w:sz w:val="16"/>
                <w:szCs w:val="16"/>
                <w:lang w:val="pt-BR" w:eastAsia="de-DE"/>
              </w:rPr>
            </w:pPr>
            <w:r w:rsidRPr="002411B8">
              <w:rPr>
                <w:rFonts w:ascii="Arial" w:eastAsia="Calibri" w:hAnsi="Arial" w:cs="Arial"/>
                <w:sz w:val="16"/>
                <w:szCs w:val="16"/>
                <w:lang w:val="fr-FR"/>
              </w:rPr>
              <w:t>Tél:</w:t>
            </w:r>
            <w:r w:rsidRPr="003710BF">
              <w:rPr>
                <w:rFonts w:ascii="Arial" w:eastAsia="Calibri" w:hAnsi="Arial" w:cs="Arial"/>
                <w:sz w:val="16"/>
                <w:szCs w:val="16"/>
                <w:lang w:val="pt-BR" w:eastAsia="de-DE"/>
              </w:rPr>
              <w:t xml:space="preserve">      +43 5572 390 26522</w:t>
            </w:r>
            <w:r>
              <w:rPr>
                <w:rFonts w:ascii="Arial" w:eastAsia="Calibri" w:hAnsi="Arial" w:cs="Arial"/>
                <w:sz w:val="16"/>
                <w:szCs w:val="16"/>
                <w:lang w:val="pt-BR" w:eastAsia="de-DE"/>
              </w:rPr>
              <w:br/>
            </w:r>
            <w:r w:rsidRPr="003710BF">
              <w:rPr>
                <w:rFonts w:ascii="Arial" w:eastAsia="Calibri" w:hAnsi="Arial" w:cs="Arial"/>
                <w:sz w:val="16"/>
                <w:szCs w:val="16"/>
                <w:lang w:val="pt-BR" w:eastAsia="de-DE"/>
              </w:rPr>
              <w:t xml:space="preserve">Mobil:  </w:t>
            </w:r>
            <w:r w:rsidRPr="003710BF">
              <w:rPr>
                <w:rFonts w:ascii="Arial" w:hAnsi="Arial" w:cs="Arial"/>
                <w:sz w:val="16"/>
                <w:szCs w:val="16"/>
                <w:lang w:val="pt-BR" w:eastAsia="de-DE"/>
              </w:rPr>
              <w:t>+43 664 80892 3334</w:t>
            </w:r>
            <w:r>
              <w:rPr>
                <w:rFonts w:ascii="Arial" w:eastAsia="Calibri" w:hAnsi="Arial" w:cs="Arial"/>
                <w:sz w:val="16"/>
                <w:szCs w:val="16"/>
                <w:lang w:val="pt-BR" w:eastAsia="de-DE"/>
              </w:rPr>
              <w:br/>
            </w:r>
            <w:r w:rsidRPr="00257602">
              <w:rPr>
                <w:rStyle w:val="Hyperlink"/>
                <w:rFonts w:ascii="Arial" w:eastAsia="Calibri" w:hAnsi="Arial" w:cs="Arial"/>
                <w:sz w:val="16"/>
                <w:szCs w:val="16"/>
                <w:lang w:val="pt-BR" w:eastAsia="de-DE"/>
              </w:rPr>
              <w:t>press.zumtobel@zumtobelgroup.com</w:t>
            </w:r>
            <w:r>
              <w:rPr>
                <w:rStyle w:val="Hyperlink"/>
                <w:rFonts w:ascii="Arial" w:eastAsia="Calibri" w:hAnsi="Arial" w:cs="Arial"/>
                <w:sz w:val="16"/>
                <w:szCs w:val="16"/>
                <w:lang w:val="pt-BR" w:eastAsia="de-DE"/>
              </w:rPr>
              <w:br/>
            </w:r>
            <w:hyperlink r:id="rId17" w:history="1">
              <w:r w:rsidRPr="002411B8">
                <w:rPr>
                  <w:rStyle w:val="Hyperlink"/>
                  <w:rFonts w:ascii="Arial" w:eastAsia="Calibri" w:hAnsi="Arial" w:cs="Arial"/>
                  <w:sz w:val="16"/>
                  <w:szCs w:val="16"/>
                  <w:lang w:val="fr-FR" w:eastAsia="de-DE"/>
                </w:rPr>
                <w:t>www.zumtobel.com</w:t>
              </w:r>
            </w:hyperlink>
          </w:p>
          <w:p w14:paraId="1AD78355" w14:textId="77777777" w:rsidR="008B23D4" w:rsidRPr="003710BF" w:rsidRDefault="008B23D4" w:rsidP="00104550">
            <w:pPr>
              <w:ind w:right="23"/>
              <w:rPr>
                <w:rFonts w:ascii="Arial" w:eastAsia="Calibri" w:hAnsi="Arial" w:cs="Arial"/>
                <w:bCs/>
                <w:sz w:val="16"/>
                <w:szCs w:val="16"/>
                <w:lang w:val="pt-BR" w:eastAsia="de-DE"/>
              </w:rPr>
            </w:pPr>
          </w:p>
        </w:tc>
        <w:tc>
          <w:tcPr>
            <w:tcW w:w="3062" w:type="dxa"/>
          </w:tcPr>
          <w:p w14:paraId="2640FB98" w14:textId="2036DE07" w:rsidR="008B23D4" w:rsidRPr="00C53D29" w:rsidRDefault="008B23D4" w:rsidP="00104550">
            <w:pPr>
              <w:ind w:right="23"/>
              <w:rPr>
                <w:rFonts w:ascii="Arial" w:eastAsia="Calibri" w:hAnsi="Arial" w:cs="Arial"/>
                <w:bCs/>
                <w:sz w:val="16"/>
                <w:szCs w:val="16"/>
                <w:lang w:val="pt-BR" w:eastAsia="de-DE"/>
              </w:rPr>
            </w:pPr>
            <w:r w:rsidRPr="00C53D29">
              <w:rPr>
                <w:rFonts w:ascii="Arial" w:eastAsia="Calibri" w:hAnsi="Arial" w:cs="Arial"/>
                <w:bCs/>
                <w:sz w:val="16"/>
                <w:szCs w:val="16"/>
                <w:lang w:val="pt-BR" w:eastAsia="de-DE"/>
              </w:rPr>
              <w:t xml:space="preserve">ZG </w:t>
            </w:r>
            <w:proofErr w:type="spellStart"/>
            <w:r w:rsidRPr="00C53D29">
              <w:rPr>
                <w:rFonts w:ascii="Arial" w:eastAsia="Calibri" w:hAnsi="Arial" w:cs="Arial"/>
                <w:bCs/>
                <w:sz w:val="16"/>
                <w:szCs w:val="16"/>
                <w:lang w:val="pt-BR" w:eastAsia="de-DE"/>
              </w:rPr>
              <w:t>Lighting</w:t>
            </w:r>
            <w:proofErr w:type="spellEnd"/>
            <w:r w:rsidRPr="00C53D29">
              <w:rPr>
                <w:rFonts w:ascii="Arial" w:eastAsia="Calibri" w:hAnsi="Arial" w:cs="Arial"/>
                <w:bCs/>
                <w:sz w:val="16"/>
                <w:szCs w:val="16"/>
                <w:lang w:val="pt-BR" w:eastAsia="de-DE"/>
              </w:rPr>
              <w:t xml:space="preserve"> France</w:t>
            </w:r>
            <w:r w:rsidRPr="00C53D29">
              <w:rPr>
                <w:rFonts w:ascii="Arial" w:eastAsia="Calibri" w:hAnsi="Arial" w:cs="Arial"/>
                <w:bCs/>
                <w:sz w:val="16"/>
                <w:szCs w:val="16"/>
                <w:lang w:val="pt-BR" w:eastAsia="de-DE"/>
              </w:rPr>
              <w:br/>
              <w:t>Jean-Charles Lozat</w:t>
            </w:r>
            <w:r w:rsidRPr="00C53D29">
              <w:rPr>
                <w:rFonts w:ascii="Arial" w:eastAsia="Calibri" w:hAnsi="Arial" w:cs="Arial"/>
                <w:bCs/>
                <w:sz w:val="16"/>
                <w:szCs w:val="16"/>
                <w:lang w:val="pt-BR" w:eastAsia="de-DE"/>
              </w:rPr>
              <w:br/>
            </w:r>
            <w:proofErr w:type="spellStart"/>
            <w:r w:rsidRPr="00C53D29">
              <w:rPr>
                <w:rFonts w:ascii="Arial" w:eastAsia="Calibri" w:hAnsi="Arial" w:cs="Arial"/>
                <w:bCs/>
                <w:sz w:val="16"/>
                <w:szCs w:val="16"/>
                <w:lang w:val="pt-BR" w:eastAsia="de-DE"/>
              </w:rPr>
              <w:t>Chargé</w:t>
            </w:r>
            <w:proofErr w:type="spellEnd"/>
            <w:r w:rsidRPr="00C53D29">
              <w:rPr>
                <w:rFonts w:ascii="Arial" w:eastAsia="Calibri" w:hAnsi="Arial" w:cs="Arial"/>
                <w:bCs/>
                <w:sz w:val="16"/>
                <w:szCs w:val="16"/>
                <w:lang w:val="pt-BR" w:eastAsia="de-DE"/>
              </w:rPr>
              <w:t xml:space="preserve"> de Communication</w:t>
            </w:r>
            <w:r w:rsidRPr="00C53D29">
              <w:rPr>
                <w:rFonts w:ascii="Arial" w:eastAsia="Calibri" w:hAnsi="Arial" w:cs="Arial"/>
                <w:bCs/>
                <w:sz w:val="16"/>
                <w:szCs w:val="16"/>
                <w:lang w:val="pt-BR" w:eastAsia="de-DE"/>
              </w:rPr>
              <w:br/>
              <w:t xml:space="preserve">156 </w:t>
            </w:r>
            <w:proofErr w:type="spellStart"/>
            <w:r w:rsidRPr="00C53D29">
              <w:rPr>
                <w:rFonts w:ascii="Arial" w:eastAsia="Calibri" w:hAnsi="Arial" w:cs="Arial"/>
                <w:bCs/>
                <w:sz w:val="16"/>
                <w:szCs w:val="16"/>
                <w:lang w:val="pt-BR" w:eastAsia="de-DE"/>
              </w:rPr>
              <w:t>Boulevard</w:t>
            </w:r>
            <w:proofErr w:type="spellEnd"/>
            <w:r w:rsidRPr="00C53D29">
              <w:rPr>
                <w:rFonts w:ascii="Arial" w:eastAsia="Calibri" w:hAnsi="Arial" w:cs="Arial"/>
                <w:bCs/>
                <w:sz w:val="16"/>
                <w:szCs w:val="16"/>
                <w:lang w:val="pt-BR" w:eastAsia="de-DE"/>
              </w:rPr>
              <w:t xml:space="preserve"> </w:t>
            </w:r>
            <w:proofErr w:type="spellStart"/>
            <w:r w:rsidRPr="00C53D29">
              <w:rPr>
                <w:rFonts w:ascii="Arial" w:eastAsia="Calibri" w:hAnsi="Arial" w:cs="Arial"/>
                <w:bCs/>
                <w:sz w:val="16"/>
                <w:szCs w:val="16"/>
                <w:lang w:val="pt-BR" w:eastAsia="de-DE"/>
              </w:rPr>
              <w:t>Haussmann</w:t>
            </w:r>
            <w:proofErr w:type="spellEnd"/>
            <w:r>
              <w:rPr>
                <w:rFonts w:ascii="Arial" w:eastAsia="Calibri" w:hAnsi="Arial" w:cs="Arial"/>
                <w:bCs/>
                <w:sz w:val="16"/>
                <w:szCs w:val="16"/>
                <w:lang w:val="pt-BR" w:eastAsia="de-DE"/>
              </w:rPr>
              <w:br/>
            </w:r>
            <w:r w:rsidRPr="00C53D29">
              <w:rPr>
                <w:rFonts w:ascii="Arial" w:eastAsia="Calibri" w:hAnsi="Arial" w:cs="Arial"/>
                <w:bCs/>
                <w:sz w:val="16"/>
                <w:szCs w:val="16"/>
                <w:lang w:val="pt-BR" w:eastAsia="de-DE"/>
              </w:rPr>
              <w:t xml:space="preserve">F-75379 Paris </w:t>
            </w:r>
            <w:proofErr w:type="spellStart"/>
            <w:r w:rsidRPr="00C53D29">
              <w:rPr>
                <w:rFonts w:ascii="Arial" w:eastAsia="Calibri" w:hAnsi="Arial" w:cs="Arial"/>
                <w:bCs/>
                <w:sz w:val="16"/>
                <w:szCs w:val="16"/>
                <w:lang w:val="pt-BR" w:eastAsia="de-DE"/>
              </w:rPr>
              <w:t>Cedex</w:t>
            </w:r>
            <w:proofErr w:type="spellEnd"/>
            <w:r w:rsidRPr="00C53D29">
              <w:rPr>
                <w:rFonts w:ascii="Arial" w:eastAsia="Calibri" w:hAnsi="Arial" w:cs="Arial"/>
                <w:bCs/>
                <w:sz w:val="16"/>
                <w:szCs w:val="16"/>
                <w:lang w:val="pt-BR" w:eastAsia="de-DE"/>
              </w:rPr>
              <w:t xml:space="preserve"> 08</w:t>
            </w:r>
          </w:p>
          <w:p w14:paraId="2600BED4" w14:textId="77777777" w:rsidR="008B23D4" w:rsidRPr="00C53D29" w:rsidRDefault="008B23D4" w:rsidP="00104550">
            <w:pPr>
              <w:ind w:right="23"/>
              <w:rPr>
                <w:rFonts w:ascii="Arial" w:eastAsia="Calibri" w:hAnsi="Arial" w:cs="Arial"/>
                <w:bCs/>
                <w:sz w:val="16"/>
                <w:szCs w:val="16"/>
                <w:lang w:val="pt-BR" w:eastAsia="de-DE"/>
              </w:rPr>
            </w:pPr>
            <w:proofErr w:type="spellStart"/>
            <w:r w:rsidRPr="00C53D29">
              <w:rPr>
                <w:rFonts w:ascii="Arial" w:eastAsia="Calibri" w:hAnsi="Arial" w:cs="Arial"/>
                <w:sz w:val="16"/>
                <w:szCs w:val="16"/>
                <w:lang w:val="pt-BR"/>
              </w:rPr>
              <w:t>Tél</w:t>
            </w:r>
            <w:proofErr w:type="spellEnd"/>
            <w:r w:rsidRPr="00C53D29">
              <w:rPr>
                <w:rFonts w:ascii="Arial" w:eastAsia="Calibri" w:hAnsi="Arial" w:cs="Arial"/>
                <w:sz w:val="16"/>
                <w:szCs w:val="16"/>
                <w:lang w:val="pt-BR"/>
              </w:rPr>
              <w:t>:</w:t>
            </w:r>
            <w:r w:rsidRPr="003710BF">
              <w:rPr>
                <w:rFonts w:ascii="Arial" w:eastAsia="Calibri" w:hAnsi="Arial" w:cs="Arial"/>
                <w:sz w:val="16"/>
                <w:szCs w:val="16"/>
                <w:lang w:val="pt-BR" w:eastAsia="de-DE"/>
              </w:rPr>
              <w:t xml:space="preserve">      +</w:t>
            </w:r>
            <w:r w:rsidRPr="00C53D29">
              <w:rPr>
                <w:rFonts w:ascii="Arial" w:hAnsi="Arial" w:cs="Arial"/>
                <w:color w:val="000000"/>
                <w:sz w:val="16"/>
                <w:szCs w:val="16"/>
                <w:shd w:val="clear" w:color="auto" w:fill="FFFFFF"/>
                <w:lang w:val="pt-BR"/>
              </w:rPr>
              <w:t>33 1 49 53 62 52</w:t>
            </w:r>
            <w:r>
              <w:rPr>
                <w:rFonts w:ascii="Arial" w:eastAsia="Calibri" w:hAnsi="Arial" w:cs="Arial"/>
                <w:bCs/>
                <w:sz w:val="16"/>
                <w:szCs w:val="16"/>
                <w:lang w:val="pt-BR" w:eastAsia="de-DE"/>
              </w:rPr>
              <w:br/>
            </w:r>
            <w:r w:rsidRPr="003710BF">
              <w:rPr>
                <w:rFonts w:ascii="Arial" w:eastAsia="Calibri" w:hAnsi="Arial" w:cs="Arial"/>
                <w:sz w:val="16"/>
                <w:szCs w:val="16"/>
                <w:lang w:val="pt-BR" w:eastAsia="de-DE"/>
              </w:rPr>
              <w:t>Mobil</w:t>
            </w:r>
            <w:r w:rsidRPr="00C53D29">
              <w:rPr>
                <w:rFonts w:ascii="Arial" w:eastAsia="Calibri" w:hAnsi="Arial" w:cs="Arial"/>
                <w:bCs/>
                <w:sz w:val="16"/>
                <w:szCs w:val="16"/>
                <w:lang w:val="pt-BR" w:eastAsia="de-DE"/>
              </w:rPr>
              <w:t>:  +33 6 64 70 22 31</w:t>
            </w:r>
            <w:r>
              <w:rPr>
                <w:rFonts w:ascii="Arial" w:eastAsia="Calibri" w:hAnsi="Arial" w:cs="Arial"/>
                <w:bCs/>
                <w:sz w:val="16"/>
                <w:szCs w:val="16"/>
                <w:lang w:val="pt-BR" w:eastAsia="de-DE"/>
              </w:rPr>
              <w:br/>
            </w:r>
            <w:hyperlink r:id="rId18" w:history="1">
              <w:r w:rsidRPr="00C53D29">
                <w:rPr>
                  <w:rStyle w:val="Hyperlink"/>
                  <w:rFonts w:ascii="Arial" w:hAnsi="Arial" w:cs="Arial"/>
                  <w:sz w:val="16"/>
                  <w:szCs w:val="16"/>
                  <w:lang w:val="pt-BR"/>
                </w:rPr>
                <w:t>jean-charles.lozat@zumtobelgroup.com</w:t>
              </w:r>
            </w:hyperlink>
            <w:r>
              <w:rPr>
                <w:rFonts w:ascii="Arial" w:eastAsia="Calibri" w:hAnsi="Arial" w:cs="Arial"/>
                <w:bCs/>
                <w:sz w:val="16"/>
                <w:szCs w:val="16"/>
                <w:lang w:val="pt-BR" w:eastAsia="de-DE"/>
              </w:rPr>
              <w:br/>
            </w:r>
            <w:hyperlink r:id="rId19" w:history="1">
              <w:r w:rsidRPr="00C53D29">
                <w:rPr>
                  <w:rStyle w:val="Hyperlink"/>
                  <w:rFonts w:ascii="Arial" w:eastAsia="Calibri" w:hAnsi="Arial" w:cs="Arial"/>
                  <w:bCs/>
                  <w:sz w:val="16"/>
                  <w:szCs w:val="16"/>
                  <w:lang w:val="pt-BR" w:eastAsia="de-DE"/>
                </w:rPr>
                <w:t>www.zumtobel.fr</w:t>
              </w:r>
            </w:hyperlink>
          </w:p>
          <w:p w14:paraId="3900D8CD" w14:textId="77777777" w:rsidR="008B23D4" w:rsidRPr="00C53D29" w:rsidRDefault="008B23D4" w:rsidP="00104550">
            <w:pPr>
              <w:ind w:right="23"/>
              <w:jc w:val="both"/>
              <w:rPr>
                <w:rFonts w:ascii="Arial" w:eastAsia="Calibri" w:hAnsi="Arial" w:cs="Arial"/>
                <w:bCs/>
                <w:sz w:val="16"/>
                <w:szCs w:val="16"/>
                <w:lang w:val="pt-BR" w:eastAsia="de-DE"/>
              </w:rPr>
            </w:pPr>
          </w:p>
        </w:tc>
        <w:tc>
          <w:tcPr>
            <w:tcW w:w="2827" w:type="dxa"/>
          </w:tcPr>
          <w:p w14:paraId="5E4E3157" w14:textId="77777777" w:rsidR="008B23D4" w:rsidRPr="00C53D29" w:rsidRDefault="008B23D4" w:rsidP="00104550">
            <w:pPr>
              <w:ind w:right="23"/>
              <w:rPr>
                <w:rFonts w:ascii="Arial" w:eastAsia="Calibri" w:hAnsi="Arial" w:cs="Arial"/>
                <w:bCs/>
                <w:sz w:val="16"/>
                <w:szCs w:val="16"/>
                <w:lang w:val="pt-BR" w:eastAsia="de-DE"/>
              </w:rPr>
            </w:pPr>
          </w:p>
        </w:tc>
        <w:tc>
          <w:tcPr>
            <w:tcW w:w="2827" w:type="dxa"/>
          </w:tcPr>
          <w:p w14:paraId="049721E7" w14:textId="62CFF09A" w:rsidR="008B23D4" w:rsidRPr="00C53D29" w:rsidRDefault="008B23D4" w:rsidP="00104550">
            <w:pPr>
              <w:ind w:right="23"/>
              <w:rPr>
                <w:rFonts w:ascii="Arial" w:eastAsia="Calibri" w:hAnsi="Arial" w:cs="Arial"/>
                <w:bCs/>
                <w:sz w:val="16"/>
                <w:szCs w:val="16"/>
                <w:lang w:val="pt-BR" w:eastAsia="de-DE"/>
              </w:rPr>
            </w:pPr>
          </w:p>
        </w:tc>
      </w:tr>
    </w:tbl>
    <w:p w14:paraId="4ADEE0F0" w14:textId="77777777" w:rsidR="002E6CAC" w:rsidRDefault="002E6CAC" w:rsidP="002E6CAC">
      <w:pPr>
        <w:spacing w:after="160"/>
        <w:jc w:val="both"/>
        <w:rPr>
          <w:rFonts w:ascii="Arial" w:hAnsi="Arial" w:cs="Arial"/>
          <w:b/>
          <w:sz w:val="16"/>
          <w:szCs w:val="16"/>
          <w:lang w:val="fr-FR"/>
        </w:rPr>
      </w:pPr>
    </w:p>
    <w:p w14:paraId="23EE73FA" w14:textId="77777777" w:rsidR="002E6CAC" w:rsidRDefault="002E6CAC" w:rsidP="002E6CAC">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14:paraId="0DE40FDF" w14:textId="77777777" w:rsidR="002E6CAC" w:rsidRPr="00CF589A" w:rsidRDefault="002E6CAC" w:rsidP="002E6CAC">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14:paraId="01418D85" w14:textId="77777777" w:rsidR="002E6CAC" w:rsidRPr="00F9364A" w:rsidRDefault="002E6CAC" w:rsidP="002E6CAC">
      <w:pPr>
        <w:spacing w:line="360" w:lineRule="auto"/>
        <w:jc w:val="right"/>
        <w:rPr>
          <w:rFonts w:ascii="Arial" w:hAnsi="Arial" w:cs="Arial"/>
          <w:b/>
          <w:sz w:val="20"/>
          <w:szCs w:val="20"/>
          <w:lang w:val="de-AT"/>
        </w:rPr>
      </w:pPr>
      <w:r w:rsidRPr="00F9364A">
        <w:rPr>
          <w:rFonts w:ascii="Arial" w:hAnsi="Arial" w:cs="Arial"/>
          <w:b/>
          <w:sz w:val="20"/>
          <w:szCs w:val="20"/>
          <w:lang w:val="de-AT"/>
        </w:rPr>
        <w:t>Zumtobel. The Light.</w:t>
      </w:r>
    </w:p>
    <w:p w14:paraId="42146A12" w14:textId="7D398D4B" w:rsidR="008B23D4" w:rsidRPr="008B23D4" w:rsidRDefault="008B23D4" w:rsidP="002E6CAC">
      <w:pPr>
        <w:spacing w:after="160"/>
        <w:jc w:val="both"/>
        <w:rPr>
          <w:rFonts w:ascii="Arial" w:hAnsi="Arial" w:cs="Arial"/>
          <w:b/>
          <w:color w:val="FF0000"/>
          <w:sz w:val="20"/>
          <w:szCs w:val="20"/>
          <w:lang w:val="en-US"/>
        </w:rPr>
      </w:pPr>
    </w:p>
    <w:sectPr w:rsidR="008B23D4" w:rsidRPr="008B23D4" w:rsidSect="000C3A85">
      <w:headerReference w:type="default" r:id="rId20"/>
      <w:footerReference w:type="default" r:id="rId21"/>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440E5" w14:textId="77777777" w:rsidR="00C011C3" w:rsidRDefault="00C011C3">
      <w:r>
        <w:separator/>
      </w:r>
    </w:p>
  </w:endnote>
  <w:endnote w:type="continuationSeparator" w:id="0">
    <w:p w14:paraId="1746C68E" w14:textId="77777777" w:rsidR="00C011C3" w:rsidRDefault="00C0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E3D5" w14:textId="77777777" w:rsidR="00C13F9F" w:rsidRPr="00F04900" w:rsidRDefault="00F532AB" w:rsidP="000C3A85">
    <w:pPr>
      <w:jc w:val="right"/>
      <w:rPr>
        <w:rFonts w:ascii="Arial" w:hAnsi="Arial" w:cs="Arial"/>
        <w:sz w:val="16"/>
        <w:szCs w:val="16"/>
      </w:rPr>
    </w:pPr>
    <w:r>
      <w:rPr>
        <w:rFonts w:ascii="Arial" w:hAnsi="Arial" w:cs="Arial"/>
        <w:sz w:val="16"/>
        <w:szCs w:val="16"/>
      </w:rPr>
      <w:t>Page</w:t>
    </w:r>
    <w:r w:rsidR="00C13F9F" w:rsidRPr="00F04900">
      <w:rPr>
        <w:rFonts w:ascii="Arial" w:hAnsi="Arial" w:cs="Arial"/>
        <w:sz w:val="16"/>
        <w:szCs w:val="16"/>
      </w:rPr>
      <w:t xml:space="preserve"> </w:t>
    </w:r>
    <w:r w:rsidR="00C97F2C" w:rsidRPr="00F04900">
      <w:rPr>
        <w:rFonts w:ascii="Arial" w:hAnsi="Arial" w:cs="Arial"/>
        <w:sz w:val="16"/>
        <w:szCs w:val="16"/>
      </w:rPr>
      <w:fldChar w:fldCharType="begin"/>
    </w:r>
    <w:r w:rsidR="00C13F9F" w:rsidRPr="00F04900">
      <w:rPr>
        <w:rFonts w:ascii="Arial" w:hAnsi="Arial" w:cs="Arial"/>
        <w:sz w:val="16"/>
        <w:szCs w:val="16"/>
      </w:rPr>
      <w:instrText xml:space="preserve"> </w:instrText>
    </w:r>
    <w:r w:rsidR="00C13F9F">
      <w:rPr>
        <w:rFonts w:ascii="Arial" w:hAnsi="Arial" w:cs="Arial"/>
        <w:sz w:val="16"/>
        <w:szCs w:val="16"/>
      </w:rPr>
      <w:instrText>PAGE</w:instrText>
    </w:r>
    <w:r w:rsidR="00C13F9F" w:rsidRPr="00F04900">
      <w:rPr>
        <w:rFonts w:ascii="Arial" w:hAnsi="Arial" w:cs="Arial"/>
        <w:sz w:val="16"/>
        <w:szCs w:val="16"/>
      </w:rPr>
      <w:instrText xml:space="preserve"> </w:instrText>
    </w:r>
    <w:r w:rsidR="00C97F2C" w:rsidRPr="00F04900">
      <w:rPr>
        <w:rFonts w:ascii="Arial" w:hAnsi="Arial" w:cs="Arial"/>
        <w:sz w:val="16"/>
        <w:szCs w:val="16"/>
      </w:rPr>
      <w:fldChar w:fldCharType="separate"/>
    </w:r>
    <w:r w:rsidR="00200C55">
      <w:rPr>
        <w:rFonts w:ascii="Arial" w:hAnsi="Arial" w:cs="Arial"/>
        <w:noProof/>
        <w:sz w:val="16"/>
        <w:szCs w:val="16"/>
      </w:rPr>
      <w:t>4</w:t>
    </w:r>
    <w:r w:rsidR="00C97F2C" w:rsidRPr="00F04900">
      <w:rPr>
        <w:rFonts w:ascii="Arial" w:hAnsi="Arial" w:cs="Arial"/>
        <w:sz w:val="16"/>
        <w:szCs w:val="16"/>
      </w:rPr>
      <w:fldChar w:fldCharType="end"/>
    </w:r>
    <w:r w:rsidR="00C13F9F" w:rsidRPr="00F04900">
      <w:rPr>
        <w:rFonts w:ascii="Arial" w:hAnsi="Arial" w:cs="Arial"/>
        <w:sz w:val="16"/>
        <w:szCs w:val="16"/>
      </w:rPr>
      <w:t xml:space="preserve"> / </w:t>
    </w:r>
    <w:r w:rsidR="00C97F2C" w:rsidRPr="00F04900">
      <w:rPr>
        <w:rFonts w:ascii="Arial" w:hAnsi="Arial" w:cs="Arial"/>
        <w:sz w:val="16"/>
        <w:szCs w:val="16"/>
      </w:rPr>
      <w:fldChar w:fldCharType="begin"/>
    </w:r>
    <w:r w:rsidR="00C13F9F" w:rsidRPr="00F04900">
      <w:rPr>
        <w:rFonts w:ascii="Arial" w:hAnsi="Arial" w:cs="Arial"/>
        <w:sz w:val="16"/>
        <w:szCs w:val="16"/>
      </w:rPr>
      <w:instrText xml:space="preserve"> </w:instrText>
    </w:r>
    <w:r w:rsidR="00C13F9F">
      <w:rPr>
        <w:rFonts w:ascii="Arial" w:hAnsi="Arial" w:cs="Arial"/>
        <w:sz w:val="16"/>
        <w:szCs w:val="16"/>
      </w:rPr>
      <w:instrText>NUMPAGES</w:instrText>
    </w:r>
    <w:r w:rsidR="00C13F9F" w:rsidRPr="00F04900">
      <w:rPr>
        <w:rFonts w:ascii="Arial" w:hAnsi="Arial" w:cs="Arial"/>
        <w:sz w:val="16"/>
        <w:szCs w:val="16"/>
      </w:rPr>
      <w:instrText xml:space="preserve"> </w:instrText>
    </w:r>
    <w:r w:rsidR="00C97F2C" w:rsidRPr="00F04900">
      <w:rPr>
        <w:rFonts w:ascii="Arial" w:hAnsi="Arial" w:cs="Arial"/>
        <w:sz w:val="16"/>
        <w:szCs w:val="16"/>
      </w:rPr>
      <w:fldChar w:fldCharType="separate"/>
    </w:r>
    <w:r w:rsidR="00200C55">
      <w:rPr>
        <w:rFonts w:ascii="Arial" w:hAnsi="Arial" w:cs="Arial"/>
        <w:noProof/>
        <w:sz w:val="16"/>
        <w:szCs w:val="16"/>
      </w:rPr>
      <w:t>4</w:t>
    </w:r>
    <w:r w:rsidR="00C97F2C"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73A42" w14:textId="77777777" w:rsidR="00C011C3" w:rsidRDefault="00C011C3">
      <w:r>
        <w:separator/>
      </w:r>
    </w:p>
  </w:footnote>
  <w:footnote w:type="continuationSeparator" w:id="0">
    <w:p w14:paraId="40B7A354" w14:textId="77777777" w:rsidR="00C011C3" w:rsidRDefault="00C01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C5E18" w14:textId="77777777" w:rsidR="00C13F9F" w:rsidRDefault="0047080F" w:rsidP="000C3A85">
    <w:pPr>
      <w:pStyle w:val="Header"/>
      <w:jc w:val="right"/>
    </w:pPr>
    <w:r>
      <w:rPr>
        <w:noProof/>
        <w:lang w:val="de-AT" w:eastAsia="zh-CN"/>
      </w:rPr>
      <w:drawing>
        <wp:inline distT="0" distB="0" distL="0" distR="0" wp14:anchorId="2534C9FA" wp14:editId="75355535">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06828EBF" w14:textId="77777777" w:rsidR="00C13F9F" w:rsidRDefault="00C13F9F" w:rsidP="000C3A85">
    <w:pPr>
      <w:pStyle w:val="Header"/>
      <w:jc w:val="right"/>
    </w:pPr>
  </w:p>
  <w:p w14:paraId="59AAE890" w14:textId="77777777"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E1E0B7D"/>
    <w:multiLevelType w:val="hybridMultilevel"/>
    <w:tmpl w:val="C04CA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2C"/>
    <w:rsid w:val="0000276F"/>
    <w:rsid w:val="000028D5"/>
    <w:rsid w:val="0001067A"/>
    <w:rsid w:val="00025F0D"/>
    <w:rsid w:val="000326D3"/>
    <w:rsid w:val="00032ED9"/>
    <w:rsid w:val="00056EEB"/>
    <w:rsid w:val="00065263"/>
    <w:rsid w:val="0006705A"/>
    <w:rsid w:val="0009769C"/>
    <w:rsid w:val="000A04B2"/>
    <w:rsid w:val="000B108D"/>
    <w:rsid w:val="000C292B"/>
    <w:rsid w:val="000C3A85"/>
    <w:rsid w:val="000C411E"/>
    <w:rsid w:val="000D1D45"/>
    <w:rsid w:val="000D23DE"/>
    <w:rsid w:val="000D3816"/>
    <w:rsid w:val="000E2638"/>
    <w:rsid w:val="000F3108"/>
    <w:rsid w:val="000F59FB"/>
    <w:rsid w:val="00115E52"/>
    <w:rsid w:val="001208A4"/>
    <w:rsid w:val="00143161"/>
    <w:rsid w:val="00166360"/>
    <w:rsid w:val="00195DA4"/>
    <w:rsid w:val="001A441A"/>
    <w:rsid w:val="001B3DF1"/>
    <w:rsid w:val="00200C55"/>
    <w:rsid w:val="00201D84"/>
    <w:rsid w:val="00213C5E"/>
    <w:rsid w:val="002215DF"/>
    <w:rsid w:val="00233C32"/>
    <w:rsid w:val="00240782"/>
    <w:rsid w:val="00247B51"/>
    <w:rsid w:val="002735AE"/>
    <w:rsid w:val="00290C5E"/>
    <w:rsid w:val="00296545"/>
    <w:rsid w:val="002A65D7"/>
    <w:rsid w:val="002E6CAC"/>
    <w:rsid w:val="003052E9"/>
    <w:rsid w:val="00320C07"/>
    <w:rsid w:val="00324D6B"/>
    <w:rsid w:val="0033304D"/>
    <w:rsid w:val="0034598A"/>
    <w:rsid w:val="00366BE5"/>
    <w:rsid w:val="003908B6"/>
    <w:rsid w:val="00392D90"/>
    <w:rsid w:val="003A28F1"/>
    <w:rsid w:val="003E2C8F"/>
    <w:rsid w:val="003F2D6D"/>
    <w:rsid w:val="004016B2"/>
    <w:rsid w:val="004114CB"/>
    <w:rsid w:val="00413E81"/>
    <w:rsid w:val="00423919"/>
    <w:rsid w:val="00426062"/>
    <w:rsid w:val="0047080F"/>
    <w:rsid w:val="00486D6C"/>
    <w:rsid w:val="00496468"/>
    <w:rsid w:val="004A03C3"/>
    <w:rsid w:val="004A0714"/>
    <w:rsid w:val="004E6705"/>
    <w:rsid w:val="004F07D0"/>
    <w:rsid w:val="004F2D9E"/>
    <w:rsid w:val="004F2DEA"/>
    <w:rsid w:val="00523413"/>
    <w:rsid w:val="00527428"/>
    <w:rsid w:val="0055577E"/>
    <w:rsid w:val="00566A12"/>
    <w:rsid w:val="00572D4E"/>
    <w:rsid w:val="005735AF"/>
    <w:rsid w:val="005817DA"/>
    <w:rsid w:val="005830A1"/>
    <w:rsid w:val="00594D6B"/>
    <w:rsid w:val="005A2CF7"/>
    <w:rsid w:val="005A381B"/>
    <w:rsid w:val="005C0269"/>
    <w:rsid w:val="005C3D9D"/>
    <w:rsid w:val="005D77F0"/>
    <w:rsid w:val="005E5A19"/>
    <w:rsid w:val="005E5DEE"/>
    <w:rsid w:val="00612901"/>
    <w:rsid w:val="00613B3C"/>
    <w:rsid w:val="006143E2"/>
    <w:rsid w:val="0062655D"/>
    <w:rsid w:val="006336FD"/>
    <w:rsid w:val="006546D1"/>
    <w:rsid w:val="00681EE1"/>
    <w:rsid w:val="006823C4"/>
    <w:rsid w:val="0069527F"/>
    <w:rsid w:val="006A0507"/>
    <w:rsid w:val="006B2B87"/>
    <w:rsid w:val="006B5D67"/>
    <w:rsid w:val="006C01D9"/>
    <w:rsid w:val="00706598"/>
    <w:rsid w:val="007167EE"/>
    <w:rsid w:val="00723B12"/>
    <w:rsid w:val="0074083E"/>
    <w:rsid w:val="00754EB5"/>
    <w:rsid w:val="007809DA"/>
    <w:rsid w:val="007B09EF"/>
    <w:rsid w:val="007C3D92"/>
    <w:rsid w:val="007D611A"/>
    <w:rsid w:val="007F2071"/>
    <w:rsid w:val="007F2371"/>
    <w:rsid w:val="0080195D"/>
    <w:rsid w:val="008055D8"/>
    <w:rsid w:val="00833C35"/>
    <w:rsid w:val="008343F7"/>
    <w:rsid w:val="0083660B"/>
    <w:rsid w:val="00843CF1"/>
    <w:rsid w:val="008645AF"/>
    <w:rsid w:val="00880957"/>
    <w:rsid w:val="008A052F"/>
    <w:rsid w:val="008A5B59"/>
    <w:rsid w:val="008B23D4"/>
    <w:rsid w:val="008B6493"/>
    <w:rsid w:val="008D73A2"/>
    <w:rsid w:val="00901860"/>
    <w:rsid w:val="00917DE3"/>
    <w:rsid w:val="00930D6F"/>
    <w:rsid w:val="009626AA"/>
    <w:rsid w:val="00963843"/>
    <w:rsid w:val="009713B6"/>
    <w:rsid w:val="009729B7"/>
    <w:rsid w:val="00987F91"/>
    <w:rsid w:val="009979EC"/>
    <w:rsid w:val="009B1F18"/>
    <w:rsid w:val="009E47D8"/>
    <w:rsid w:val="009F3DFA"/>
    <w:rsid w:val="00A069E5"/>
    <w:rsid w:val="00A1112E"/>
    <w:rsid w:val="00A16AC0"/>
    <w:rsid w:val="00A35F9B"/>
    <w:rsid w:val="00A37737"/>
    <w:rsid w:val="00A43ED9"/>
    <w:rsid w:val="00A5397F"/>
    <w:rsid w:val="00A64F06"/>
    <w:rsid w:val="00A678AC"/>
    <w:rsid w:val="00A73DCB"/>
    <w:rsid w:val="00A87F10"/>
    <w:rsid w:val="00AA5B5C"/>
    <w:rsid w:val="00AC020E"/>
    <w:rsid w:val="00AD6356"/>
    <w:rsid w:val="00B17B3F"/>
    <w:rsid w:val="00B17D3D"/>
    <w:rsid w:val="00B56831"/>
    <w:rsid w:val="00B677B6"/>
    <w:rsid w:val="00B762F4"/>
    <w:rsid w:val="00BA2D68"/>
    <w:rsid w:val="00BD0B79"/>
    <w:rsid w:val="00BD3CAA"/>
    <w:rsid w:val="00BE378E"/>
    <w:rsid w:val="00BF1906"/>
    <w:rsid w:val="00C011C3"/>
    <w:rsid w:val="00C11413"/>
    <w:rsid w:val="00C13F9F"/>
    <w:rsid w:val="00C572BF"/>
    <w:rsid w:val="00C7614A"/>
    <w:rsid w:val="00C8619B"/>
    <w:rsid w:val="00C97F2C"/>
    <w:rsid w:val="00CA669A"/>
    <w:rsid w:val="00CB37E0"/>
    <w:rsid w:val="00D134EC"/>
    <w:rsid w:val="00D16C10"/>
    <w:rsid w:val="00D30A1A"/>
    <w:rsid w:val="00D32062"/>
    <w:rsid w:val="00D329F6"/>
    <w:rsid w:val="00D40A38"/>
    <w:rsid w:val="00D551FE"/>
    <w:rsid w:val="00D617D0"/>
    <w:rsid w:val="00D64B9C"/>
    <w:rsid w:val="00D703A2"/>
    <w:rsid w:val="00D7176F"/>
    <w:rsid w:val="00D83906"/>
    <w:rsid w:val="00D84A76"/>
    <w:rsid w:val="00D906F1"/>
    <w:rsid w:val="00DA40AE"/>
    <w:rsid w:val="00DA76D4"/>
    <w:rsid w:val="00DB1BC7"/>
    <w:rsid w:val="00DD21D7"/>
    <w:rsid w:val="00DD7A51"/>
    <w:rsid w:val="00DD7AA4"/>
    <w:rsid w:val="00DE2303"/>
    <w:rsid w:val="00DE5BFF"/>
    <w:rsid w:val="00E220BA"/>
    <w:rsid w:val="00E33C13"/>
    <w:rsid w:val="00E4075D"/>
    <w:rsid w:val="00E40A9F"/>
    <w:rsid w:val="00E42CAC"/>
    <w:rsid w:val="00E60D62"/>
    <w:rsid w:val="00E62902"/>
    <w:rsid w:val="00EA2A70"/>
    <w:rsid w:val="00EA591A"/>
    <w:rsid w:val="00EB34DA"/>
    <w:rsid w:val="00EE2C20"/>
    <w:rsid w:val="00EE72C0"/>
    <w:rsid w:val="00EF0EA5"/>
    <w:rsid w:val="00EF780C"/>
    <w:rsid w:val="00F116E8"/>
    <w:rsid w:val="00F307CC"/>
    <w:rsid w:val="00F532AB"/>
    <w:rsid w:val="00F56920"/>
    <w:rsid w:val="00F70309"/>
    <w:rsid w:val="00F737F4"/>
    <w:rsid w:val="00F77EC6"/>
    <w:rsid w:val="00F85DD2"/>
    <w:rsid w:val="00F85FD0"/>
    <w:rsid w:val="00F87632"/>
    <w:rsid w:val="00FA4A7D"/>
    <w:rsid w:val="00FB3AC3"/>
    <w:rsid w:val="00FB41E5"/>
    <w:rsid w:val="00FB736F"/>
    <w:rsid w:val="00FB7B8E"/>
    <w:rsid w:val="00FC05AF"/>
    <w:rsid w:val="00FC371F"/>
    <w:rsid w:val="00FC3C13"/>
    <w:rsid w:val="00FC440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D631838"/>
  <w15:docId w15:val="{2DD3F98C-1E3E-4C3A-9DAC-D11C9D9B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C20"/>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2C20"/>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EE2C20"/>
    <w:rPr>
      <w:rFonts w:cs="Times New Roman"/>
    </w:rPr>
  </w:style>
  <w:style w:type="paragraph" w:styleId="Footer">
    <w:name w:val="footer"/>
    <w:basedOn w:val="Normal"/>
    <w:link w:val="FooterChar"/>
    <w:semiHidden/>
    <w:rsid w:val="00EE2C20"/>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EE2C20"/>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EA5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7491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com-en/products/litenet.html" TargetMode="External"/><Relationship Id="rId18" Type="http://schemas.openxmlformats.org/officeDocument/2006/relationships/hyperlink" Target="mailto:jean-charles.lozat@zumtobelgroup.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tridonic.com/com/en/products/talexx-led-stark-sle.asp" TargetMode="External"/><Relationship Id="rId17" Type="http://schemas.openxmlformats.org/officeDocument/2006/relationships/hyperlink" Target="http://www.zumtobel.com"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com-en/products/iyon.html" TargetMode="Externa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umtobel.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d\AppData\Local\Microsoft\Windows\Temporary%20Internet%20Files\Content.Outlook\NOXC9ZHZ\2015-06-ENG-Zumtobel-Styleguide%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F897B6A6-816D-4450-AB7D-20CBE7C881FA}">
  <ds:schemaRef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microsoft.com/sharepoint/v3"/>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0C986-A1DA-4101-AA5B-D119093C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2015-06-ENG-Zumtobel-Styleguide press release template</Template>
  <TotalTime>0</TotalTime>
  <Pages>4</Pages>
  <Words>904</Words>
  <Characters>5354</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DISCUS Evolution</vt:lpstr>
    </vt:vector>
  </TitlesOfParts>
  <Company>Zumtobel Lighting</Company>
  <LinksUpToDate>false</LinksUpToDate>
  <CharactersWithSpaces>6246</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bohld</dc:creator>
  <cp:lastModifiedBy>Reimann Andreas</cp:lastModifiedBy>
  <cp:revision>8</cp:revision>
  <cp:lastPrinted>2016-05-24T14:39:00Z</cp:lastPrinted>
  <dcterms:created xsi:type="dcterms:W3CDTF">2016-05-23T07:44:00Z</dcterms:created>
  <dcterms:modified xsi:type="dcterms:W3CDTF">2016-05-24T14:39:00Z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