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A85" w:rsidRPr="004730CD" w:rsidRDefault="00C866E0" w:rsidP="004F2D9E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730CD">
        <w:rPr>
          <w:rFonts w:ascii="Arial" w:hAnsi="Arial" w:cs="Arial"/>
          <w:b/>
          <w:sz w:val="20"/>
          <w:szCs w:val="20"/>
          <w:lang w:val="en-GB"/>
        </w:rPr>
        <w:t xml:space="preserve">Press </w:t>
      </w:r>
      <w:r w:rsidR="009F1C28">
        <w:rPr>
          <w:rFonts w:ascii="Arial" w:hAnsi="Arial" w:cs="Arial"/>
          <w:b/>
          <w:sz w:val="20"/>
          <w:szCs w:val="20"/>
          <w:lang w:val="en-GB"/>
        </w:rPr>
        <w:t>release</w:t>
      </w:r>
    </w:p>
    <w:p w:rsidR="00C866E0" w:rsidRPr="004730CD" w:rsidRDefault="00C866E0" w:rsidP="00523413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</w:p>
    <w:p w:rsidR="00C866E0" w:rsidRPr="004730CD" w:rsidRDefault="00C866E0" w:rsidP="00523413">
      <w:pPr>
        <w:spacing w:line="360" w:lineRule="auto"/>
        <w:jc w:val="both"/>
        <w:rPr>
          <w:rFonts w:ascii="Arial" w:hAnsi="Arial" w:cs="Arial"/>
          <w:b/>
          <w:sz w:val="28"/>
          <w:szCs w:val="28"/>
          <w:lang w:val="en-GB"/>
        </w:rPr>
      </w:pPr>
      <w:r w:rsidRPr="004730CD">
        <w:rPr>
          <w:rFonts w:ascii="Arial" w:hAnsi="Arial" w:cs="Arial"/>
          <w:b/>
          <w:sz w:val="28"/>
          <w:szCs w:val="28"/>
          <w:lang w:val="en-GB"/>
        </w:rPr>
        <w:t xml:space="preserve">Zumtobel adds sparkle to the Aachen Cathedral Treasury </w:t>
      </w:r>
    </w:p>
    <w:p w:rsidR="00C866E0" w:rsidRPr="004730CD" w:rsidRDefault="003849A7" w:rsidP="00523413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4730CD">
        <w:rPr>
          <w:rFonts w:ascii="Arial" w:hAnsi="Arial" w:cs="Arial"/>
          <w:b/>
          <w:sz w:val="20"/>
          <w:szCs w:val="20"/>
          <w:lang w:val="en-GB"/>
        </w:rPr>
        <w:t>One of the most important ecclesiastical treasures in Europe has been renovated with a</w:t>
      </w:r>
      <w:r w:rsidR="00C866E0" w:rsidRPr="004730CD">
        <w:rPr>
          <w:rFonts w:ascii="Arial" w:hAnsi="Arial" w:cs="Arial"/>
          <w:b/>
          <w:sz w:val="20"/>
          <w:szCs w:val="20"/>
          <w:lang w:val="en-GB"/>
        </w:rPr>
        <w:t xml:space="preserve"> discrete and energy-efficient LED lighting solution from Austrian lighting manufacturer Zumtobel. </w:t>
      </w:r>
      <w:r w:rsidRPr="004730CD">
        <w:rPr>
          <w:rFonts w:ascii="Arial" w:hAnsi="Arial" w:cs="Arial"/>
          <w:b/>
          <w:sz w:val="20"/>
          <w:szCs w:val="20"/>
          <w:lang w:val="en-GB"/>
        </w:rPr>
        <w:t>The</w:t>
      </w:r>
      <w:r w:rsidR="00C866E0" w:rsidRPr="004730CD">
        <w:rPr>
          <w:rFonts w:ascii="Arial" w:hAnsi="Arial" w:cs="Arial"/>
          <w:b/>
          <w:sz w:val="20"/>
          <w:szCs w:val="20"/>
          <w:lang w:val="en-GB"/>
        </w:rPr>
        <w:t xml:space="preserve"> ambitious project </w:t>
      </w:r>
      <w:r w:rsidRPr="004730CD">
        <w:rPr>
          <w:rFonts w:ascii="Arial" w:hAnsi="Arial" w:cs="Arial"/>
          <w:b/>
          <w:sz w:val="20"/>
          <w:szCs w:val="20"/>
          <w:lang w:val="en-GB"/>
        </w:rPr>
        <w:t xml:space="preserve">was </w:t>
      </w:r>
      <w:r w:rsidR="00016123">
        <w:rPr>
          <w:rFonts w:ascii="Arial" w:hAnsi="Arial" w:cs="Arial"/>
          <w:b/>
          <w:sz w:val="20"/>
          <w:szCs w:val="20"/>
          <w:lang w:val="en-GB"/>
        </w:rPr>
        <w:t>shaped</w:t>
      </w:r>
      <w:r w:rsidR="00C866E0" w:rsidRPr="004730CD">
        <w:rPr>
          <w:rFonts w:ascii="Arial" w:hAnsi="Arial" w:cs="Arial"/>
          <w:b/>
          <w:sz w:val="20"/>
          <w:szCs w:val="20"/>
          <w:lang w:val="en-GB"/>
        </w:rPr>
        <w:t xml:space="preserve"> by stringent conservation issues for the lighting of historic exhibits.</w:t>
      </w:r>
    </w:p>
    <w:p w:rsidR="00967E71" w:rsidRPr="004730CD" w:rsidRDefault="00E019E3" w:rsidP="00153B4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730CD">
        <w:rPr>
          <w:rFonts w:ascii="Arial" w:hAnsi="Arial" w:cs="Arial"/>
          <w:i/>
          <w:sz w:val="20"/>
          <w:szCs w:val="20"/>
          <w:lang w:val="en-GB"/>
        </w:rPr>
        <w:t xml:space="preserve">Dornbirn, </w:t>
      </w:r>
      <w:r w:rsidR="00A500BA">
        <w:rPr>
          <w:rFonts w:ascii="Arial" w:hAnsi="Arial" w:cs="Arial"/>
          <w:i/>
          <w:sz w:val="20"/>
          <w:szCs w:val="20"/>
          <w:lang w:val="en-GB"/>
        </w:rPr>
        <w:t xml:space="preserve">February </w:t>
      </w:r>
      <w:bookmarkStart w:id="0" w:name="_GoBack"/>
      <w:bookmarkEnd w:id="0"/>
      <w:r w:rsidRPr="004730CD">
        <w:rPr>
          <w:rFonts w:ascii="Arial" w:hAnsi="Arial" w:cs="Arial"/>
          <w:i/>
          <w:sz w:val="20"/>
          <w:szCs w:val="20"/>
          <w:lang w:val="en-GB"/>
        </w:rPr>
        <w:t>2015</w:t>
      </w:r>
      <w:r w:rsidRPr="004730CD">
        <w:rPr>
          <w:rFonts w:ascii="Arial" w:hAnsi="Arial" w:cs="Arial"/>
          <w:i/>
          <w:color w:val="FF0000"/>
          <w:sz w:val="20"/>
          <w:szCs w:val="20"/>
          <w:lang w:val="en-GB"/>
        </w:rPr>
        <w:t xml:space="preserve"> </w:t>
      </w:r>
      <w:r w:rsidRPr="004730CD">
        <w:rPr>
          <w:rFonts w:ascii="Arial" w:hAnsi="Arial" w:cs="Arial"/>
          <w:i/>
          <w:sz w:val="20"/>
          <w:szCs w:val="20"/>
          <w:lang w:val="en-GB"/>
        </w:rPr>
        <w:t xml:space="preserve">– </w:t>
      </w:r>
      <w:r w:rsidR="003849A7" w:rsidRPr="004730CD">
        <w:rPr>
          <w:rFonts w:ascii="Arial" w:hAnsi="Arial" w:cs="Arial"/>
          <w:sz w:val="20"/>
          <w:szCs w:val="20"/>
          <w:lang w:val="en-GB"/>
        </w:rPr>
        <w:t>The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</w:t>
      </w:r>
      <w:hyperlink r:id="rId12" w:history="1">
        <w:r w:rsidRPr="004730CD">
          <w:rPr>
            <w:rStyle w:val="Hyperlink"/>
            <w:rFonts w:ascii="Arial" w:hAnsi="Arial" w:cs="Arial"/>
            <w:sz w:val="20"/>
            <w:szCs w:val="20"/>
            <w:lang w:val="en-GB"/>
          </w:rPr>
          <w:t>Aachen Cathedral Treasury</w:t>
        </w:r>
      </w:hyperlink>
      <w:r w:rsidRPr="004730CD">
        <w:rPr>
          <w:rFonts w:ascii="Arial" w:hAnsi="Arial" w:cs="Arial"/>
          <w:sz w:val="20"/>
          <w:szCs w:val="20"/>
          <w:lang w:val="en-GB"/>
        </w:rPr>
        <w:t xml:space="preserve"> houses a unique collection of treasures from the long history of the </w:t>
      </w:r>
      <w:r w:rsidR="003849A7" w:rsidRPr="004730CD">
        <w:rPr>
          <w:rFonts w:ascii="Arial" w:hAnsi="Arial" w:cs="Arial"/>
          <w:sz w:val="20"/>
          <w:szCs w:val="20"/>
          <w:lang w:val="en-GB"/>
        </w:rPr>
        <w:t>iconic religious building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where Roman-German kings </w:t>
      </w:r>
      <w:r w:rsidR="003849A7" w:rsidRPr="004730CD">
        <w:rPr>
          <w:rFonts w:ascii="Arial" w:hAnsi="Arial" w:cs="Arial"/>
          <w:sz w:val="20"/>
          <w:szCs w:val="20"/>
          <w:lang w:val="en-GB"/>
        </w:rPr>
        <w:t>were once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crowned. The cathedral treasury presents more than 100 sacred exhibits</w:t>
      </w:r>
      <w:r w:rsidR="00643D1F" w:rsidRPr="004730CD">
        <w:rPr>
          <w:rFonts w:ascii="Arial" w:hAnsi="Arial" w:cs="Arial"/>
          <w:sz w:val="20"/>
          <w:szCs w:val="20"/>
          <w:lang w:val="en-GB"/>
        </w:rPr>
        <w:t xml:space="preserve">, some of which belong to the most significant </w:t>
      </w:r>
      <w:r w:rsidR="003849A7" w:rsidRPr="004730CD">
        <w:rPr>
          <w:rFonts w:ascii="Arial" w:hAnsi="Arial" w:cs="Arial"/>
          <w:sz w:val="20"/>
          <w:szCs w:val="20"/>
          <w:lang w:val="en-GB"/>
        </w:rPr>
        <w:t>periods</w:t>
      </w:r>
      <w:r w:rsidR="00643D1F" w:rsidRPr="004730CD">
        <w:rPr>
          <w:rFonts w:ascii="Arial" w:hAnsi="Arial" w:cs="Arial"/>
          <w:sz w:val="20"/>
          <w:szCs w:val="20"/>
          <w:lang w:val="en-GB"/>
        </w:rPr>
        <w:t xml:space="preserve"> of </w:t>
      </w:r>
      <w:r w:rsidR="004730CD">
        <w:rPr>
          <w:rFonts w:ascii="Arial" w:hAnsi="Arial" w:cs="Arial"/>
          <w:sz w:val="20"/>
          <w:szCs w:val="20"/>
          <w:lang w:val="en-GB"/>
        </w:rPr>
        <w:t>a</w:t>
      </w:r>
      <w:r w:rsidR="00643D1F" w:rsidRPr="004730CD">
        <w:rPr>
          <w:rFonts w:ascii="Arial" w:hAnsi="Arial" w:cs="Arial"/>
          <w:sz w:val="20"/>
          <w:szCs w:val="20"/>
          <w:lang w:val="en-GB"/>
        </w:rPr>
        <w:t xml:space="preserve"> rich past.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</w:t>
      </w:r>
      <w:r w:rsidR="004730CD">
        <w:rPr>
          <w:rFonts w:ascii="Arial" w:hAnsi="Arial" w:cs="Arial"/>
          <w:sz w:val="20"/>
          <w:szCs w:val="20"/>
          <w:lang w:val="en-GB"/>
        </w:rPr>
        <w:t>Certain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exhibits </w:t>
      </w:r>
      <w:r w:rsidR="00643D1F" w:rsidRPr="004730CD">
        <w:rPr>
          <w:rFonts w:ascii="Arial" w:hAnsi="Arial" w:cs="Arial"/>
          <w:sz w:val="20"/>
          <w:szCs w:val="20"/>
          <w:lang w:val="en-GB"/>
        </w:rPr>
        <w:t>date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back </w:t>
      </w:r>
      <w:r w:rsidR="00643D1F" w:rsidRPr="004730CD">
        <w:rPr>
          <w:rFonts w:ascii="Arial" w:hAnsi="Arial" w:cs="Arial"/>
          <w:sz w:val="20"/>
          <w:szCs w:val="20"/>
          <w:lang w:val="en-GB"/>
        </w:rPr>
        <w:t>as far as the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royal founder, </w:t>
      </w:r>
      <w:r w:rsidR="00643D1F" w:rsidRPr="004730CD">
        <w:rPr>
          <w:rFonts w:ascii="Arial" w:hAnsi="Arial" w:cs="Arial"/>
          <w:sz w:val="20"/>
          <w:szCs w:val="20"/>
          <w:lang w:val="en-GB"/>
        </w:rPr>
        <w:t xml:space="preserve">whilst others show the European 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significance of </w:t>
      </w:r>
      <w:r w:rsidR="00643D1F" w:rsidRPr="004730CD">
        <w:rPr>
          <w:rFonts w:ascii="Arial" w:hAnsi="Arial" w:cs="Arial"/>
          <w:sz w:val="20"/>
          <w:szCs w:val="20"/>
          <w:lang w:val="en-GB"/>
        </w:rPr>
        <w:t xml:space="preserve">the </w:t>
      </w:r>
      <w:proofErr w:type="spellStart"/>
      <w:r w:rsidR="00643D1F" w:rsidRPr="004730CD">
        <w:rPr>
          <w:rFonts w:ascii="Arial" w:hAnsi="Arial" w:cs="Arial"/>
          <w:sz w:val="20"/>
          <w:szCs w:val="20"/>
          <w:lang w:val="en-GB"/>
        </w:rPr>
        <w:t>Marienkirche</w:t>
      </w:r>
      <w:proofErr w:type="spellEnd"/>
      <w:r w:rsidR="00643D1F" w:rsidRPr="004730CD">
        <w:rPr>
          <w:rFonts w:ascii="Arial" w:hAnsi="Arial" w:cs="Arial"/>
          <w:sz w:val="20"/>
          <w:szCs w:val="20"/>
          <w:lang w:val="en-GB"/>
        </w:rPr>
        <w:t xml:space="preserve"> (Church of Maria, as the cathedral was once known)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as a pilgrimage </w:t>
      </w:r>
      <w:r w:rsidR="003849A7" w:rsidRPr="004730CD">
        <w:rPr>
          <w:rFonts w:ascii="Arial" w:hAnsi="Arial" w:cs="Arial"/>
          <w:sz w:val="20"/>
          <w:szCs w:val="20"/>
          <w:lang w:val="en-GB"/>
        </w:rPr>
        <w:t>destination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and burial place of Charlemagne. </w:t>
      </w:r>
      <w:r w:rsidR="00643D1F" w:rsidRPr="004730CD">
        <w:rPr>
          <w:rFonts w:ascii="Arial" w:hAnsi="Arial" w:cs="Arial"/>
          <w:sz w:val="20"/>
          <w:szCs w:val="20"/>
          <w:lang w:val="en-GB"/>
        </w:rPr>
        <w:t>Thanks to this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unique status</w:t>
      </w:r>
      <w:r w:rsidR="00643D1F" w:rsidRPr="004730CD">
        <w:rPr>
          <w:rFonts w:ascii="Arial" w:hAnsi="Arial" w:cs="Arial"/>
          <w:sz w:val="20"/>
          <w:szCs w:val="20"/>
          <w:lang w:val="en-GB"/>
        </w:rPr>
        <w:t xml:space="preserve">, 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Aachen Cathedral </w:t>
      </w:r>
      <w:r w:rsidR="00643D1F" w:rsidRPr="004730CD">
        <w:rPr>
          <w:rFonts w:ascii="Arial" w:hAnsi="Arial" w:cs="Arial"/>
          <w:sz w:val="20"/>
          <w:szCs w:val="20"/>
          <w:lang w:val="en-GB"/>
        </w:rPr>
        <w:t xml:space="preserve">became the first German cultural monument </w:t>
      </w:r>
      <w:r w:rsidR="003849A7" w:rsidRPr="004730CD">
        <w:rPr>
          <w:rFonts w:ascii="Arial" w:hAnsi="Arial" w:cs="Arial"/>
          <w:sz w:val="20"/>
          <w:szCs w:val="20"/>
          <w:lang w:val="en-GB"/>
        </w:rPr>
        <w:t>to be added to</w:t>
      </w:r>
      <w:r w:rsidR="00643D1F" w:rsidRPr="004730CD">
        <w:rPr>
          <w:rFonts w:ascii="Arial" w:hAnsi="Arial" w:cs="Arial"/>
          <w:sz w:val="20"/>
          <w:szCs w:val="20"/>
          <w:lang w:val="en-GB"/>
        </w:rPr>
        <w:t xml:space="preserve"> the list of UNESCO World Heritage Sites </w:t>
      </w:r>
      <w:r w:rsidRPr="004730CD">
        <w:rPr>
          <w:rFonts w:ascii="Arial" w:hAnsi="Arial" w:cs="Arial"/>
          <w:sz w:val="20"/>
          <w:szCs w:val="20"/>
          <w:lang w:val="en-GB"/>
        </w:rPr>
        <w:t>in 1978.</w:t>
      </w:r>
    </w:p>
    <w:p w:rsidR="006B0EC9" w:rsidRPr="004730CD" w:rsidRDefault="00FE1CF6" w:rsidP="00153B49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730CD">
        <w:rPr>
          <w:rFonts w:ascii="Arial" w:hAnsi="Arial" w:cs="Arial"/>
          <w:sz w:val="20"/>
          <w:szCs w:val="20"/>
          <w:lang w:val="en-GB"/>
        </w:rPr>
        <w:t xml:space="preserve">Renovation of the treasury 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lighting concept </w:t>
      </w:r>
      <w:r w:rsidRPr="004730CD">
        <w:rPr>
          <w:rFonts w:ascii="Arial" w:hAnsi="Arial" w:cs="Arial"/>
          <w:sz w:val="20"/>
          <w:szCs w:val="20"/>
          <w:lang w:val="en-GB"/>
        </w:rPr>
        <w:t>was scheduled for the beginning of 2014, with the clear aim of reducing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 </w:t>
      </w:r>
      <w:r w:rsidRPr="004730CD">
        <w:rPr>
          <w:rFonts w:ascii="Arial" w:hAnsi="Arial" w:cs="Arial"/>
          <w:sz w:val="20"/>
          <w:szCs w:val="20"/>
          <w:lang w:val="en-GB"/>
        </w:rPr>
        <w:t>the high costs a</w:t>
      </w:r>
      <w:r w:rsidR="00D71D5C" w:rsidRPr="004730CD">
        <w:rPr>
          <w:rFonts w:ascii="Arial" w:hAnsi="Arial" w:cs="Arial"/>
          <w:sz w:val="20"/>
          <w:szCs w:val="20"/>
          <w:lang w:val="en-GB"/>
        </w:rPr>
        <w:t xml:space="preserve">ssociated with electricity and </w:t>
      </w:r>
      <w:r w:rsidRPr="004730CD">
        <w:rPr>
          <w:rFonts w:ascii="Arial" w:hAnsi="Arial" w:cs="Arial"/>
          <w:sz w:val="20"/>
          <w:szCs w:val="20"/>
          <w:lang w:val="en-GB"/>
        </w:rPr>
        <w:t>lamp replacement.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 After </w:t>
      </w:r>
      <w:r w:rsidRPr="004730CD">
        <w:rPr>
          <w:rFonts w:ascii="Arial" w:hAnsi="Arial" w:cs="Arial"/>
          <w:sz w:val="20"/>
          <w:szCs w:val="20"/>
          <w:lang w:val="en-GB"/>
        </w:rPr>
        <w:t>successfully applying to join a government ini</w:t>
      </w:r>
      <w:r w:rsidR="004730CD">
        <w:rPr>
          <w:rFonts w:ascii="Arial" w:hAnsi="Arial" w:cs="Arial"/>
          <w:sz w:val="20"/>
          <w:szCs w:val="20"/>
          <w:lang w:val="en-GB"/>
        </w:rPr>
        <w:t>ti</w:t>
      </w:r>
      <w:r w:rsidRPr="004730CD">
        <w:rPr>
          <w:rFonts w:ascii="Arial" w:hAnsi="Arial" w:cs="Arial"/>
          <w:sz w:val="20"/>
          <w:szCs w:val="20"/>
          <w:lang w:val="en-GB"/>
        </w:rPr>
        <w:t>ative that would cover 40 percent of the outlay for a new lighting concept,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 the </w:t>
      </w:r>
      <w:hyperlink r:id="rId13" w:history="1">
        <w:r w:rsidRPr="006C42DA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Plan </w:t>
        </w:r>
        <w:proofErr w:type="spellStart"/>
        <w:r w:rsidRPr="006C42DA">
          <w:rPr>
            <w:rStyle w:val="Hyperlink"/>
            <w:rFonts w:ascii="Arial" w:hAnsi="Arial" w:cs="Arial"/>
            <w:sz w:val="20"/>
            <w:szCs w:val="20"/>
            <w:lang w:val="en-GB"/>
          </w:rPr>
          <w:t>Ing</w:t>
        </w:r>
        <w:proofErr w:type="spellEnd"/>
        <w:r w:rsidRPr="006C42DA">
          <w:rPr>
            <w:rStyle w:val="Hyperlink"/>
            <w:rFonts w:ascii="Arial" w:hAnsi="Arial" w:cs="Arial"/>
            <w:sz w:val="20"/>
            <w:szCs w:val="20"/>
            <w:lang w:val="en-GB"/>
          </w:rPr>
          <w:t xml:space="preserve"> Aachen</w:t>
        </w:r>
      </w:hyperlink>
      <w:r w:rsidRPr="004730CD">
        <w:rPr>
          <w:rFonts w:ascii="Arial" w:hAnsi="Arial" w:cs="Arial"/>
          <w:sz w:val="20"/>
          <w:szCs w:val="20"/>
          <w:lang w:val="en-GB"/>
        </w:rPr>
        <w:t xml:space="preserve"> </w:t>
      </w:r>
      <w:r w:rsidR="007A7A5E" w:rsidRPr="004730CD">
        <w:rPr>
          <w:rFonts w:ascii="Arial" w:hAnsi="Arial" w:cs="Arial"/>
          <w:sz w:val="20"/>
          <w:szCs w:val="20"/>
          <w:lang w:val="en-GB"/>
        </w:rPr>
        <w:t>electrical planning team,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under the supervision of Ralf Wolters</w:t>
      </w:r>
      <w:r w:rsidR="007A7A5E" w:rsidRPr="004730CD">
        <w:rPr>
          <w:rFonts w:ascii="Arial" w:hAnsi="Arial" w:cs="Arial"/>
          <w:sz w:val="20"/>
          <w:szCs w:val="20"/>
          <w:lang w:val="en-GB"/>
        </w:rPr>
        <w:t>,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was </w:t>
      </w:r>
      <w:r w:rsidR="00AF4EA2" w:rsidRPr="004730CD">
        <w:rPr>
          <w:rFonts w:ascii="Arial" w:hAnsi="Arial" w:cs="Arial"/>
          <w:sz w:val="20"/>
          <w:szCs w:val="20"/>
          <w:lang w:val="en-GB"/>
        </w:rPr>
        <w:t>tasked with managing the project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. </w:t>
      </w:r>
      <w:r w:rsidR="0063319D" w:rsidRPr="004730CD">
        <w:rPr>
          <w:rFonts w:ascii="Arial" w:hAnsi="Arial" w:cs="Arial"/>
          <w:sz w:val="20"/>
          <w:szCs w:val="20"/>
          <w:lang w:val="en-GB"/>
        </w:rPr>
        <w:t>A series of complex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 requirements </w:t>
      </w:r>
      <w:r w:rsidR="0063319D" w:rsidRPr="004730CD">
        <w:rPr>
          <w:rFonts w:ascii="Arial" w:hAnsi="Arial" w:cs="Arial"/>
          <w:sz w:val="20"/>
          <w:szCs w:val="20"/>
          <w:lang w:val="en-GB"/>
        </w:rPr>
        <w:t xml:space="preserve">were </w:t>
      </w:r>
      <w:r w:rsidR="00D71D5C" w:rsidRPr="004730CD">
        <w:rPr>
          <w:rFonts w:ascii="Arial" w:hAnsi="Arial" w:cs="Arial"/>
          <w:sz w:val="20"/>
          <w:szCs w:val="20"/>
          <w:lang w:val="en-GB"/>
        </w:rPr>
        <w:t>outlined to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 the </w:t>
      </w:r>
      <w:r w:rsidR="00D71D5C" w:rsidRPr="004730CD">
        <w:rPr>
          <w:rFonts w:ascii="Arial" w:hAnsi="Arial" w:cs="Arial"/>
          <w:sz w:val="20"/>
          <w:szCs w:val="20"/>
          <w:lang w:val="en-GB"/>
        </w:rPr>
        <w:t>electrical planners</w:t>
      </w:r>
      <w:r w:rsidR="0063319D" w:rsidRPr="004730CD">
        <w:rPr>
          <w:rFonts w:ascii="Arial" w:hAnsi="Arial" w:cs="Arial"/>
          <w:sz w:val="20"/>
          <w:szCs w:val="20"/>
          <w:lang w:val="en-GB"/>
        </w:rPr>
        <w:t xml:space="preserve">, an established </w:t>
      </w:r>
      <w:r w:rsidR="00016123">
        <w:rPr>
          <w:rFonts w:ascii="Arial" w:hAnsi="Arial" w:cs="Arial"/>
          <w:sz w:val="20"/>
          <w:szCs w:val="20"/>
          <w:lang w:val="en-GB"/>
        </w:rPr>
        <w:t>member of</w:t>
      </w:r>
      <w:r w:rsidR="0063319D" w:rsidRPr="004730CD">
        <w:rPr>
          <w:rFonts w:ascii="Arial" w:hAnsi="Arial" w:cs="Arial"/>
          <w:sz w:val="20"/>
          <w:szCs w:val="20"/>
          <w:lang w:val="en-GB"/>
        </w:rPr>
        <w:t xml:space="preserve"> the Zumtobel </w:t>
      </w:r>
      <w:hyperlink r:id="rId14" w:history="1">
        <w:r w:rsidR="0063319D" w:rsidRPr="006C42DA">
          <w:rPr>
            <w:rStyle w:val="Hyperlink"/>
            <w:rFonts w:ascii="Arial" w:hAnsi="Arial" w:cs="Arial"/>
            <w:sz w:val="20"/>
            <w:szCs w:val="20"/>
            <w:lang w:val="en-GB"/>
          </w:rPr>
          <w:t>Lighting Competence Program</w:t>
        </w:r>
      </w:hyperlink>
      <w:r w:rsidR="0063319D" w:rsidRPr="004730CD">
        <w:rPr>
          <w:rFonts w:ascii="Arial" w:hAnsi="Arial" w:cs="Arial"/>
          <w:sz w:val="20"/>
          <w:szCs w:val="20"/>
          <w:lang w:val="en-GB"/>
        </w:rPr>
        <w:t xml:space="preserve">. </w:t>
      </w:r>
      <w:r w:rsidR="006B0EC9" w:rsidRPr="004730CD">
        <w:rPr>
          <w:rFonts w:ascii="Arial" w:hAnsi="Arial" w:cs="Arial"/>
          <w:sz w:val="20"/>
          <w:szCs w:val="20"/>
          <w:lang w:val="en-GB"/>
        </w:rPr>
        <w:t>First</w:t>
      </w:r>
      <w:r w:rsidR="0063319D" w:rsidRPr="004730CD">
        <w:rPr>
          <w:rFonts w:ascii="Arial" w:hAnsi="Arial" w:cs="Arial"/>
          <w:sz w:val="20"/>
          <w:szCs w:val="20"/>
          <w:lang w:val="en-GB"/>
        </w:rPr>
        <w:t xml:space="preserve"> of all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, the lighting concept </w:t>
      </w:r>
      <w:r w:rsidR="0063319D" w:rsidRPr="004730CD">
        <w:rPr>
          <w:rFonts w:ascii="Arial" w:hAnsi="Arial" w:cs="Arial"/>
          <w:sz w:val="20"/>
          <w:szCs w:val="20"/>
          <w:lang w:val="en-GB"/>
        </w:rPr>
        <w:t>had to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 reduce operating costs. </w:t>
      </w:r>
      <w:r w:rsidR="0063319D" w:rsidRPr="004730CD">
        <w:rPr>
          <w:rFonts w:ascii="Arial" w:hAnsi="Arial" w:cs="Arial"/>
          <w:sz w:val="20"/>
          <w:szCs w:val="20"/>
          <w:lang w:val="en-GB"/>
        </w:rPr>
        <w:t>In addition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, </w:t>
      </w:r>
      <w:r w:rsidR="00D71D5C" w:rsidRPr="004730CD">
        <w:rPr>
          <w:rFonts w:ascii="Arial" w:hAnsi="Arial" w:cs="Arial"/>
          <w:sz w:val="20"/>
          <w:szCs w:val="20"/>
          <w:lang w:val="en-GB"/>
        </w:rPr>
        <w:t>the government initiati</w:t>
      </w:r>
      <w:r w:rsidR="0063319D" w:rsidRPr="004730CD">
        <w:rPr>
          <w:rFonts w:ascii="Arial" w:hAnsi="Arial" w:cs="Arial"/>
          <w:sz w:val="20"/>
          <w:szCs w:val="20"/>
          <w:lang w:val="en-GB"/>
        </w:rPr>
        <w:t>ve set out further</w:t>
      </w:r>
      <w:r w:rsidR="00D71D5C" w:rsidRPr="004730CD">
        <w:rPr>
          <w:rFonts w:ascii="Arial" w:hAnsi="Arial" w:cs="Arial"/>
          <w:sz w:val="20"/>
          <w:szCs w:val="20"/>
          <w:lang w:val="en-GB"/>
        </w:rPr>
        <w:t xml:space="preserve"> stringent</w:t>
      </w:r>
      <w:r w:rsidR="0063319D" w:rsidRPr="004730CD">
        <w:rPr>
          <w:rFonts w:ascii="Arial" w:hAnsi="Arial" w:cs="Arial"/>
          <w:sz w:val="20"/>
          <w:szCs w:val="20"/>
          <w:lang w:val="en-GB"/>
        </w:rPr>
        <w:t xml:space="preserve"> stipulations with regard to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 efficiency </w:t>
      </w:r>
      <w:r w:rsidR="0063319D" w:rsidRPr="004730CD">
        <w:rPr>
          <w:rFonts w:ascii="Arial" w:hAnsi="Arial" w:cs="Arial"/>
          <w:sz w:val="20"/>
          <w:szCs w:val="20"/>
          <w:lang w:val="en-GB"/>
        </w:rPr>
        <w:t xml:space="preserve">and 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payback periods. At the same time, the </w:t>
      </w:r>
      <w:r w:rsidR="0063319D" w:rsidRPr="004730CD">
        <w:rPr>
          <w:rFonts w:ascii="Arial" w:hAnsi="Arial" w:cs="Arial"/>
          <w:sz w:val="20"/>
          <w:szCs w:val="20"/>
          <w:lang w:val="en-GB"/>
        </w:rPr>
        <w:t xml:space="preserve">concept had to </w:t>
      </w:r>
      <w:r w:rsidR="006B0EC9" w:rsidRPr="004730CD">
        <w:rPr>
          <w:rFonts w:ascii="Arial" w:hAnsi="Arial" w:cs="Arial"/>
          <w:sz w:val="20"/>
          <w:szCs w:val="20"/>
          <w:lang w:val="en-GB"/>
        </w:rPr>
        <w:t>incorporate the latest knowledge</w:t>
      </w:r>
      <w:r w:rsidR="00D71D5C" w:rsidRPr="004730CD">
        <w:rPr>
          <w:rFonts w:ascii="Arial" w:hAnsi="Arial" w:cs="Arial"/>
          <w:sz w:val="20"/>
          <w:szCs w:val="20"/>
          <w:lang w:val="en-GB"/>
        </w:rPr>
        <w:t xml:space="preserve"> about conservation of historic exhibits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. This meant </w:t>
      </w:r>
      <w:r w:rsidR="0063319D" w:rsidRPr="004730CD">
        <w:rPr>
          <w:rFonts w:ascii="Arial" w:hAnsi="Arial" w:cs="Arial"/>
          <w:sz w:val="20"/>
          <w:szCs w:val="20"/>
          <w:lang w:val="en-GB"/>
        </w:rPr>
        <w:t>excluding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 daylight from the Aachen Cathedral Treasury and </w:t>
      </w:r>
      <w:r w:rsidR="0063319D" w:rsidRPr="004730CD">
        <w:rPr>
          <w:rFonts w:ascii="Arial" w:hAnsi="Arial" w:cs="Arial"/>
          <w:sz w:val="20"/>
          <w:szCs w:val="20"/>
          <w:lang w:val="en-GB"/>
        </w:rPr>
        <w:t xml:space="preserve">keeping 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ambient lighting </w:t>
      </w:r>
      <w:r w:rsidR="0063319D" w:rsidRPr="004730CD">
        <w:rPr>
          <w:rFonts w:ascii="Arial" w:hAnsi="Arial" w:cs="Arial"/>
          <w:sz w:val="20"/>
          <w:szCs w:val="20"/>
          <w:lang w:val="en-GB"/>
        </w:rPr>
        <w:t>to an absolute minimum. All installation work had to be completed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 within </w:t>
      </w:r>
      <w:r w:rsidR="004730CD">
        <w:rPr>
          <w:rFonts w:ascii="Arial" w:hAnsi="Arial" w:cs="Arial"/>
          <w:sz w:val="20"/>
          <w:szCs w:val="20"/>
          <w:lang w:val="en-GB"/>
        </w:rPr>
        <w:t>a two-</w:t>
      </w:r>
      <w:r w:rsidR="0063319D" w:rsidRPr="004730CD">
        <w:rPr>
          <w:rFonts w:ascii="Arial" w:hAnsi="Arial" w:cs="Arial"/>
          <w:sz w:val="20"/>
          <w:szCs w:val="20"/>
          <w:lang w:val="en-GB"/>
        </w:rPr>
        <w:t>month period, during which the building would remain open to the public. This clearly required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 a high degree of </w:t>
      </w:r>
      <w:r w:rsidR="00016123">
        <w:rPr>
          <w:rFonts w:ascii="Arial" w:hAnsi="Arial" w:cs="Arial"/>
          <w:sz w:val="20"/>
          <w:szCs w:val="20"/>
          <w:lang w:val="en-GB"/>
        </w:rPr>
        <w:t xml:space="preserve">planning and 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flexibility to </w:t>
      </w:r>
      <w:r w:rsidR="0063319D" w:rsidRPr="004730CD">
        <w:rPr>
          <w:rFonts w:ascii="Arial" w:hAnsi="Arial" w:cs="Arial"/>
          <w:sz w:val="20"/>
          <w:szCs w:val="20"/>
          <w:lang w:val="en-GB"/>
        </w:rPr>
        <w:t>keep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 disruption </w:t>
      </w:r>
      <w:r w:rsidR="0063319D" w:rsidRPr="004730CD">
        <w:rPr>
          <w:rFonts w:ascii="Arial" w:hAnsi="Arial" w:cs="Arial"/>
          <w:sz w:val="20"/>
          <w:szCs w:val="20"/>
          <w:lang w:val="en-GB"/>
        </w:rPr>
        <w:t>for</w:t>
      </w:r>
      <w:r w:rsidR="006B0EC9" w:rsidRPr="004730CD">
        <w:rPr>
          <w:rFonts w:ascii="Arial" w:hAnsi="Arial" w:cs="Arial"/>
          <w:sz w:val="20"/>
          <w:szCs w:val="20"/>
          <w:lang w:val="en-GB"/>
        </w:rPr>
        <w:t xml:space="preserve"> visitors </w:t>
      </w:r>
      <w:r w:rsidR="0063319D" w:rsidRPr="004730CD">
        <w:rPr>
          <w:rFonts w:ascii="Arial" w:hAnsi="Arial" w:cs="Arial"/>
          <w:sz w:val="20"/>
          <w:szCs w:val="20"/>
          <w:lang w:val="en-GB"/>
        </w:rPr>
        <w:t>to an absolute minimum</w:t>
      </w:r>
      <w:r w:rsidR="006B0EC9" w:rsidRPr="004730CD">
        <w:rPr>
          <w:rFonts w:ascii="Arial" w:hAnsi="Arial" w:cs="Arial"/>
          <w:sz w:val="20"/>
          <w:szCs w:val="20"/>
          <w:lang w:val="en-GB"/>
        </w:rPr>
        <w:t>.</w:t>
      </w:r>
    </w:p>
    <w:p w:rsidR="003440F3" w:rsidRPr="004730CD" w:rsidRDefault="00967E71" w:rsidP="003440F3">
      <w:pPr>
        <w:pStyle w:val="Footer"/>
        <w:spacing w:after="200" w:line="360" w:lineRule="auto"/>
        <w:jc w:val="both"/>
        <w:rPr>
          <w:rFonts w:ascii="Arial" w:hAnsi="Arial" w:cs="Arial"/>
          <w:lang w:val="en-GB"/>
        </w:rPr>
      </w:pPr>
      <w:r w:rsidRPr="004730CD">
        <w:rPr>
          <w:rFonts w:ascii="Arial" w:hAnsi="Arial" w:cs="Arial"/>
          <w:lang w:val="en-GB"/>
        </w:rPr>
        <w:t xml:space="preserve">A sophisticated lighting concept was crucial to protect the highly sensitive exhibits. As a result, cathedral architect Helmut </w:t>
      </w:r>
      <w:proofErr w:type="spellStart"/>
      <w:r w:rsidRPr="004730CD">
        <w:rPr>
          <w:rFonts w:ascii="Arial" w:hAnsi="Arial" w:cs="Arial"/>
          <w:lang w:val="en-GB"/>
        </w:rPr>
        <w:t>Maintz</w:t>
      </w:r>
      <w:proofErr w:type="spellEnd"/>
      <w:r w:rsidRPr="004730CD">
        <w:rPr>
          <w:rFonts w:ascii="Arial" w:hAnsi="Arial" w:cs="Arial"/>
          <w:lang w:val="en-GB"/>
        </w:rPr>
        <w:t xml:space="preserve"> called on the </w:t>
      </w:r>
      <w:r w:rsidR="00857250" w:rsidRPr="004730CD">
        <w:rPr>
          <w:rFonts w:ascii="Arial" w:hAnsi="Arial" w:cs="Arial"/>
          <w:lang w:val="en-GB"/>
        </w:rPr>
        <w:t>services of</w:t>
      </w:r>
      <w:r w:rsidRPr="004730CD">
        <w:rPr>
          <w:rFonts w:ascii="Arial" w:hAnsi="Arial" w:cs="Arial"/>
          <w:lang w:val="en-GB"/>
        </w:rPr>
        <w:t xml:space="preserve"> </w:t>
      </w:r>
      <w:hyperlink r:id="rId15" w:history="1">
        <w:proofErr w:type="spellStart"/>
        <w:r w:rsidR="00857250" w:rsidRPr="004730CD">
          <w:rPr>
            <w:rStyle w:val="Hyperlink"/>
            <w:rFonts w:ascii="Arial" w:hAnsi="Arial" w:cs="Arial"/>
            <w:lang w:val="en-GB"/>
          </w:rPr>
          <w:t>Photometrik</w:t>
        </w:r>
        <w:proofErr w:type="spellEnd"/>
        <w:r w:rsidR="00857250" w:rsidRPr="004730CD">
          <w:rPr>
            <w:rStyle w:val="Hyperlink"/>
            <w:rFonts w:ascii="Arial" w:hAnsi="Arial" w:cs="Arial"/>
            <w:lang w:val="en-GB"/>
          </w:rPr>
          <w:t xml:space="preserve"> GmbH</w:t>
        </w:r>
      </w:hyperlink>
      <w:r w:rsidR="00857250" w:rsidRPr="004730CD">
        <w:rPr>
          <w:rFonts w:ascii="Arial" w:hAnsi="Arial" w:cs="Arial"/>
          <w:lang w:val="en-GB"/>
        </w:rPr>
        <w:t xml:space="preserve"> from the German town of Darmstadt. They were asked to use their expert technical </w:t>
      </w:r>
      <w:r w:rsidR="004730CD">
        <w:rPr>
          <w:rFonts w:ascii="Arial" w:hAnsi="Arial" w:cs="Arial"/>
          <w:lang w:val="en-GB"/>
        </w:rPr>
        <w:t xml:space="preserve">knowledge to assess the likely </w:t>
      </w:r>
      <w:r w:rsidR="00857250" w:rsidRPr="004730CD">
        <w:rPr>
          <w:rFonts w:ascii="Arial" w:hAnsi="Arial" w:cs="Arial"/>
          <w:lang w:val="en-GB"/>
        </w:rPr>
        <w:t>impact of possible solutions on the exhibits.</w:t>
      </w:r>
      <w:r w:rsidRPr="004730CD">
        <w:rPr>
          <w:rFonts w:ascii="Arial" w:hAnsi="Arial" w:cs="Arial"/>
          <w:lang w:val="en-GB"/>
        </w:rPr>
        <w:t xml:space="preserve"> "</w:t>
      </w:r>
      <w:r w:rsidR="00801D3A" w:rsidRPr="004730CD">
        <w:rPr>
          <w:rFonts w:ascii="Arial" w:hAnsi="Arial" w:cs="Arial"/>
          <w:lang w:val="en-GB"/>
        </w:rPr>
        <w:t>In a series of meticulous tests, each light source was carefully a</w:t>
      </w:r>
      <w:r w:rsidR="004730CD">
        <w:rPr>
          <w:rFonts w:ascii="Arial" w:hAnsi="Arial" w:cs="Arial"/>
          <w:lang w:val="en-GB"/>
        </w:rPr>
        <w:t>djusted with the help of the cu</w:t>
      </w:r>
      <w:r w:rsidR="00801D3A" w:rsidRPr="004730CD">
        <w:rPr>
          <w:rFonts w:ascii="Arial" w:hAnsi="Arial" w:cs="Arial"/>
          <w:lang w:val="en-GB"/>
        </w:rPr>
        <w:t>r</w:t>
      </w:r>
      <w:r w:rsidR="004730CD">
        <w:rPr>
          <w:rFonts w:ascii="Arial" w:hAnsi="Arial" w:cs="Arial"/>
          <w:lang w:val="en-GB"/>
        </w:rPr>
        <w:t>a</w:t>
      </w:r>
      <w:r w:rsidR="00801D3A" w:rsidRPr="004730CD">
        <w:rPr>
          <w:rFonts w:ascii="Arial" w:hAnsi="Arial" w:cs="Arial"/>
          <w:lang w:val="en-GB"/>
        </w:rPr>
        <w:t>tor.</w:t>
      </w:r>
      <w:r w:rsidRPr="004730CD">
        <w:rPr>
          <w:rFonts w:ascii="Arial" w:hAnsi="Arial" w:cs="Arial"/>
          <w:lang w:val="en-GB"/>
        </w:rPr>
        <w:t xml:space="preserve"> The final </w:t>
      </w:r>
      <w:r w:rsidR="00801D3A" w:rsidRPr="004730CD">
        <w:rPr>
          <w:rFonts w:ascii="Arial" w:hAnsi="Arial" w:cs="Arial"/>
          <w:lang w:val="en-GB"/>
        </w:rPr>
        <w:t xml:space="preserve">lighting </w:t>
      </w:r>
      <w:r w:rsidRPr="004730CD">
        <w:rPr>
          <w:rFonts w:ascii="Arial" w:hAnsi="Arial" w:cs="Arial"/>
          <w:lang w:val="en-GB"/>
        </w:rPr>
        <w:t xml:space="preserve">scene was </w:t>
      </w:r>
      <w:r w:rsidR="00801D3A" w:rsidRPr="004730CD">
        <w:rPr>
          <w:rFonts w:ascii="Arial" w:hAnsi="Arial" w:cs="Arial"/>
          <w:lang w:val="en-GB"/>
        </w:rPr>
        <w:t>saved</w:t>
      </w:r>
      <w:r w:rsidRPr="004730CD">
        <w:rPr>
          <w:rFonts w:ascii="Arial" w:hAnsi="Arial" w:cs="Arial"/>
          <w:lang w:val="en-GB"/>
        </w:rPr>
        <w:t xml:space="preserve"> digitally and can </w:t>
      </w:r>
      <w:r w:rsidR="00801D3A" w:rsidRPr="004730CD">
        <w:rPr>
          <w:rFonts w:ascii="Arial" w:hAnsi="Arial" w:cs="Arial"/>
          <w:lang w:val="en-GB"/>
        </w:rPr>
        <w:t xml:space="preserve">now </w:t>
      </w:r>
      <w:r w:rsidRPr="004730CD">
        <w:rPr>
          <w:rFonts w:ascii="Arial" w:hAnsi="Arial" w:cs="Arial"/>
          <w:lang w:val="en-GB"/>
        </w:rPr>
        <w:t xml:space="preserve">be modified by the curators to </w:t>
      </w:r>
      <w:r w:rsidR="00801D3A" w:rsidRPr="004730CD">
        <w:rPr>
          <w:rFonts w:ascii="Arial" w:hAnsi="Arial" w:cs="Arial"/>
          <w:lang w:val="en-GB"/>
        </w:rPr>
        <w:t xml:space="preserve">create </w:t>
      </w:r>
      <w:r w:rsidR="001D5DC5" w:rsidRPr="004730CD">
        <w:rPr>
          <w:rFonts w:ascii="Arial" w:hAnsi="Arial" w:cs="Arial"/>
          <w:lang w:val="en-GB"/>
        </w:rPr>
        <w:t>new</w:t>
      </w:r>
      <w:r w:rsidR="00801D3A" w:rsidRPr="004730CD">
        <w:rPr>
          <w:rFonts w:ascii="Arial" w:hAnsi="Arial" w:cs="Arial"/>
          <w:lang w:val="en-GB"/>
        </w:rPr>
        <w:t xml:space="preserve"> lighting scenarios,</w:t>
      </w:r>
      <w:r w:rsidRPr="004730CD">
        <w:rPr>
          <w:rFonts w:ascii="Arial" w:hAnsi="Arial" w:cs="Arial"/>
          <w:lang w:val="en-GB"/>
        </w:rPr>
        <w:t>"</w:t>
      </w:r>
      <w:r w:rsidR="00801D3A" w:rsidRPr="004730CD">
        <w:rPr>
          <w:rFonts w:ascii="Arial" w:hAnsi="Arial" w:cs="Arial"/>
          <w:lang w:val="en-GB"/>
        </w:rPr>
        <w:t xml:space="preserve"> explains</w:t>
      </w:r>
      <w:r w:rsidRPr="004730CD">
        <w:rPr>
          <w:rFonts w:ascii="Arial" w:hAnsi="Arial" w:cs="Arial"/>
          <w:lang w:val="en-GB"/>
        </w:rPr>
        <w:t xml:space="preserve"> Ralf Wolters. The </w:t>
      </w:r>
      <w:r w:rsidR="00801D3A" w:rsidRPr="004730CD">
        <w:rPr>
          <w:rFonts w:ascii="Arial" w:hAnsi="Arial" w:cs="Arial"/>
          <w:lang w:val="en-GB"/>
        </w:rPr>
        <w:t>challenge was to devise an</w:t>
      </w:r>
      <w:r w:rsidRPr="004730CD">
        <w:rPr>
          <w:rFonts w:ascii="Arial" w:hAnsi="Arial" w:cs="Arial"/>
          <w:lang w:val="en-GB"/>
        </w:rPr>
        <w:t xml:space="preserve"> LED lighting solution that </w:t>
      </w:r>
      <w:r w:rsidR="00801D3A" w:rsidRPr="004730CD">
        <w:rPr>
          <w:rFonts w:ascii="Arial" w:hAnsi="Arial" w:cs="Arial"/>
          <w:lang w:val="en-GB"/>
        </w:rPr>
        <w:t>delivers</w:t>
      </w:r>
      <w:r w:rsidRPr="004730CD">
        <w:rPr>
          <w:rFonts w:ascii="Arial" w:hAnsi="Arial" w:cs="Arial"/>
          <w:lang w:val="en-GB"/>
        </w:rPr>
        <w:t xml:space="preserve"> </w:t>
      </w:r>
      <w:r w:rsidR="00801D3A" w:rsidRPr="004730CD">
        <w:rPr>
          <w:rFonts w:ascii="Arial" w:hAnsi="Arial" w:cs="Arial"/>
          <w:lang w:val="en-GB"/>
        </w:rPr>
        <w:t xml:space="preserve">both </w:t>
      </w:r>
      <w:r w:rsidRPr="004730CD">
        <w:rPr>
          <w:rFonts w:ascii="Arial" w:hAnsi="Arial" w:cs="Arial"/>
          <w:lang w:val="en-GB"/>
        </w:rPr>
        <w:t xml:space="preserve">effective </w:t>
      </w:r>
      <w:r w:rsidR="00801D3A" w:rsidRPr="004730CD">
        <w:rPr>
          <w:rFonts w:ascii="Arial" w:hAnsi="Arial" w:cs="Arial"/>
          <w:lang w:val="en-GB"/>
        </w:rPr>
        <w:t>and</w:t>
      </w:r>
      <w:r w:rsidRPr="004730CD">
        <w:rPr>
          <w:rFonts w:ascii="Arial" w:hAnsi="Arial" w:cs="Arial"/>
          <w:lang w:val="en-GB"/>
        </w:rPr>
        <w:t xml:space="preserve"> gentle a</w:t>
      </w:r>
      <w:r w:rsidR="00801D3A" w:rsidRPr="004730CD">
        <w:rPr>
          <w:rFonts w:ascii="Arial" w:hAnsi="Arial" w:cs="Arial"/>
          <w:lang w:val="en-GB"/>
        </w:rPr>
        <w:t>ccent lighting with minimal UV and</w:t>
      </w:r>
      <w:r w:rsidRPr="004730CD">
        <w:rPr>
          <w:rFonts w:ascii="Arial" w:hAnsi="Arial" w:cs="Arial"/>
          <w:lang w:val="en-GB"/>
        </w:rPr>
        <w:t xml:space="preserve"> IR radiation.</w:t>
      </w:r>
    </w:p>
    <w:p w:rsidR="0089310A" w:rsidRPr="004730CD" w:rsidRDefault="0089310A" w:rsidP="003440F3">
      <w:pPr>
        <w:pStyle w:val="Footer"/>
        <w:spacing w:after="200" w:line="360" w:lineRule="auto"/>
        <w:jc w:val="both"/>
        <w:rPr>
          <w:rFonts w:ascii="Arial" w:hAnsi="Arial" w:cs="Arial"/>
          <w:lang w:val="en-GB"/>
        </w:rPr>
      </w:pPr>
      <w:r w:rsidRPr="004730CD">
        <w:rPr>
          <w:rFonts w:ascii="Arial" w:hAnsi="Arial" w:cs="Arial"/>
          <w:lang w:val="en-GB"/>
        </w:rPr>
        <w:lastRenderedPageBreak/>
        <w:t>A fibre-optic network that had ill</w:t>
      </w:r>
      <w:r w:rsidR="001D5DC5" w:rsidRPr="004730CD">
        <w:rPr>
          <w:rFonts w:ascii="Arial" w:hAnsi="Arial" w:cs="Arial"/>
          <w:lang w:val="en-GB"/>
        </w:rPr>
        <w:t>uminated the historical objects prior to the renovation</w:t>
      </w:r>
      <w:r w:rsidRPr="004730CD">
        <w:rPr>
          <w:rFonts w:ascii="Arial" w:hAnsi="Arial" w:cs="Arial"/>
          <w:lang w:val="en-GB"/>
        </w:rPr>
        <w:t xml:space="preserve"> was </w:t>
      </w:r>
      <w:r w:rsidR="00016123">
        <w:rPr>
          <w:rFonts w:ascii="Arial" w:hAnsi="Arial" w:cs="Arial"/>
          <w:lang w:val="en-GB"/>
        </w:rPr>
        <w:t>left in place</w:t>
      </w:r>
      <w:r w:rsidRPr="004730CD">
        <w:rPr>
          <w:rFonts w:ascii="Arial" w:hAnsi="Arial" w:cs="Arial"/>
          <w:lang w:val="en-GB"/>
        </w:rPr>
        <w:t xml:space="preserve">. However, low-voltage light engines were replaced by dimmable LED units. </w:t>
      </w:r>
      <w:r w:rsidR="004730CD">
        <w:rPr>
          <w:rFonts w:ascii="Arial" w:hAnsi="Arial" w:cs="Arial"/>
          <w:lang w:val="en-GB"/>
        </w:rPr>
        <w:t>Developed specially for museu</w:t>
      </w:r>
      <w:r w:rsidRPr="004730CD">
        <w:rPr>
          <w:rFonts w:ascii="Arial" w:hAnsi="Arial" w:cs="Arial"/>
          <w:lang w:val="en-GB"/>
        </w:rPr>
        <w:t xml:space="preserve">ms, exhibitions and art galleries, these LED light engines deliver around twice as much light as the old halogen solution. To tastefully accentuate the </w:t>
      </w:r>
      <w:r w:rsidR="001D5DC5" w:rsidRPr="004730CD">
        <w:rPr>
          <w:rFonts w:ascii="Arial" w:hAnsi="Arial" w:cs="Arial"/>
          <w:lang w:val="en-GB"/>
        </w:rPr>
        <w:t>rich</w:t>
      </w:r>
      <w:r w:rsidRPr="004730CD">
        <w:rPr>
          <w:rFonts w:ascii="Arial" w:hAnsi="Arial" w:cs="Arial"/>
          <w:lang w:val="en-GB"/>
        </w:rPr>
        <w:t xml:space="preserve"> heritage of the exhibits, Zumtobel recommended a combination of </w:t>
      </w:r>
      <w:hyperlink r:id="rId16" w:history="1">
        <w:r w:rsidRPr="006C42DA">
          <w:rPr>
            <w:rStyle w:val="Hyperlink"/>
            <w:rFonts w:ascii="Arial" w:hAnsi="Arial" w:cs="Arial"/>
            <w:lang w:val="en-GB"/>
          </w:rPr>
          <w:t>ARCOS</w:t>
        </w:r>
      </w:hyperlink>
      <w:r w:rsidRPr="004730CD">
        <w:rPr>
          <w:rFonts w:ascii="Arial" w:hAnsi="Arial" w:cs="Arial"/>
          <w:lang w:val="en-GB"/>
        </w:rPr>
        <w:t xml:space="preserve"> LED contour spotlights, LED ARCOS </w:t>
      </w:r>
      <w:proofErr w:type="spellStart"/>
      <w:r w:rsidRPr="004730CD">
        <w:rPr>
          <w:rFonts w:ascii="Arial" w:hAnsi="Arial" w:cs="Arial"/>
          <w:lang w:val="en-GB"/>
        </w:rPr>
        <w:t>xpert</w:t>
      </w:r>
      <w:proofErr w:type="spellEnd"/>
      <w:r w:rsidRPr="004730CD">
        <w:rPr>
          <w:rFonts w:ascii="Arial" w:hAnsi="Arial" w:cs="Arial"/>
          <w:lang w:val="en-GB"/>
        </w:rPr>
        <w:t xml:space="preserve"> 200 and miniature spotlights from the </w:t>
      </w:r>
      <w:hyperlink r:id="rId17" w:history="1">
        <w:r w:rsidRPr="006C42DA">
          <w:rPr>
            <w:rStyle w:val="Hyperlink"/>
            <w:rFonts w:ascii="Arial" w:hAnsi="Arial" w:cs="Arial"/>
            <w:lang w:val="en-GB"/>
          </w:rPr>
          <w:t>SUPERSYSTEM</w:t>
        </w:r>
      </w:hyperlink>
      <w:r w:rsidRPr="004730CD">
        <w:rPr>
          <w:rFonts w:ascii="Arial" w:hAnsi="Arial" w:cs="Arial"/>
          <w:lang w:val="en-GB"/>
        </w:rPr>
        <w:t xml:space="preserve"> series. The ARCOS spotlight </w:t>
      </w:r>
      <w:r w:rsidR="00250CA5" w:rsidRPr="004730CD">
        <w:rPr>
          <w:rFonts w:ascii="Arial" w:hAnsi="Arial" w:cs="Arial"/>
          <w:lang w:val="en-GB"/>
        </w:rPr>
        <w:t>range</w:t>
      </w:r>
      <w:r w:rsidR="00A04450" w:rsidRPr="004730CD">
        <w:rPr>
          <w:rFonts w:ascii="Arial" w:hAnsi="Arial" w:cs="Arial"/>
          <w:lang w:val="en-GB"/>
        </w:rPr>
        <w:t xml:space="preserve">, </w:t>
      </w:r>
      <w:r w:rsidRPr="004730CD">
        <w:rPr>
          <w:rFonts w:ascii="Arial" w:hAnsi="Arial" w:cs="Arial"/>
          <w:lang w:val="en-GB"/>
        </w:rPr>
        <w:t xml:space="preserve">developed to </w:t>
      </w:r>
      <w:r w:rsidR="00250CA5" w:rsidRPr="004730CD">
        <w:rPr>
          <w:rFonts w:ascii="Arial" w:hAnsi="Arial" w:cs="Arial"/>
          <w:lang w:val="en-GB"/>
        </w:rPr>
        <w:t>precisely illuminate objects with high-quality light</w:t>
      </w:r>
      <w:r w:rsidR="00A04450" w:rsidRPr="004730CD">
        <w:rPr>
          <w:rFonts w:ascii="Arial" w:hAnsi="Arial" w:cs="Arial"/>
          <w:lang w:val="en-GB"/>
        </w:rPr>
        <w:t>, is characterised by m</w:t>
      </w:r>
      <w:r w:rsidRPr="004730CD">
        <w:rPr>
          <w:rFonts w:ascii="Arial" w:hAnsi="Arial" w:cs="Arial"/>
          <w:lang w:val="en-GB"/>
        </w:rPr>
        <w:t xml:space="preserve">inimalist design and </w:t>
      </w:r>
      <w:r w:rsidR="00A04450" w:rsidRPr="004730CD">
        <w:rPr>
          <w:rFonts w:ascii="Arial" w:hAnsi="Arial" w:cs="Arial"/>
          <w:lang w:val="en-GB"/>
        </w:rPr>
        <w:t>clear shapes.</w:t>
      </w:r>
      <w:r w:rsidRPr="004730CD">
        <w:rPr>
          <w:rFonts w:ascii="Arial" w:hAnsi="Arial" w:cs="Arial"/>
          <w:lang w:val="en-GB"/>
        </w:rPr>
        <w:t xml:space="preserve"> </w:t>
      </w:r>
      <w:r w:rsidR="00A04450" w:rsidRPr="004730CD">
        <w:rPr>
          <w:rFonts w:ascii="Arial" w:hAnsi="Arial" w:cs="Arial"/>
          <w:lang w:val="en-GB"/>
        </w:rPr>
        <w:t>Simple</w:t>
      </w:r>
      <w:r w:rsidRPr="004730CD">
        <w:rPr>
          <w:rFonts w:ascii="Arial" w:hAnsi="Arial" w:cs="Arial"/>
          <w:lang w:val="en-GB"/>
        </w:rPr>
        <w:t xml:space="preserve"> design </w:t>
      </w:r>
      <w:r w:rsidR="00A04450" w:rsidRPr="004730CD">
        <w:rPr>
          <w:rFonts w:ascii="Arial" w:hAnsi="Arial" w:cs="Arial"/>
          <w:lang w:val="en-GB"/>
        </w:rPr>
        <w:t>clarity is also a feature of</w:t>
      </w:r>
      <w:r w:rsidRPr="004730CD">
        <w:rPr>
          <w:rFonts w:ascii="Arial" w:hAnsi="Arial" w:cs="Arial"/>
          <w:lang w:val="en-GB"/>
        </w:rPr>
        <w:t xml:space="preserve"> the </w:t>
      </w:r>
      <w:r w:rsidR="00A04450" w:rsidRPr="004730CD">
        <w:rPr>
          <w:rFonts w:ascii="Arial" w:hAnsi="Arial" w:cs="Arial"/>
          <w:lang w:val="en-GB"/>
        </w:rPr>
        <w:t>versatile SUPER</w:t>
      </w:r>
      <w:r w:rsidRPr="004730CD">
        <w:rPr>
          <w:rFonts w:ascii="Arial" w:hAnsi="Arial" w:cs="Arial"/>
          <w:lang w:val="en-GB"/>
        </w:rPr>
        <w:t>SYSTEM</w:t>
      </w:r>
      <w:r w:rsidR="00A04450" w:rsidRPr="004730CD">
        <w:rPr>
          <w:rFonts w:ascii="Arial" w:hAnsi="Arial" w:cs="Arial"/>
          <w:lang w:val="en-GB"/>
        </w:rPr>
        <w:t xml:space="preserve"> lighting system</w:t>
      </w:r>
      <w:r w:rsidRPr="004730CD">
        <w:rPr>
          <w:rFonts w:ascii="Arial" w:hAnsi="Arial" w:cs="Arial"/>
          <w:lang w:val="en-GB"/>
        </w:rPr>
        <w:t xml:space="preserve">. The extremely small and extremely energy efficient high-power LED spotlight provides </w:t>
      </w:r>
      <w:r w:rsidR="00A04450" w:rsidRPr="004730CD">
        <w:rPr>
          <w:rFonts w:ascii="Arial" w:hAnsi="Arial" w:cs="Arial"/>
          <w:lang w:val="en-GB"/>
        </w:rPr>
        <w:t xml:space="preserve">excellent </w:t>
      </w:r>
      <w:r w:rsidRPr="004730CD">
        <w:rPr>
          <w:rFonts w:ascii="Arial" w:hAnsi="Arial" w:cs="Arial"/>
          <w:lang w:val="en-GB"/>
        </w:rPr>
        <w:t>accent lighting, even from great</w:t>
      </w:r>
      <w:r w:rsidR="002869FE" w:rsidRPr="004730CD">
        <w:rPr>
          <w:rFonts w:ascii="Arial" w:hAnsi="Arial" w:cs="Arial"/>
          <w:lang w:val="en-GB"/>
        </w:rPr>
        <w:t>er</w:t>
      </w:r>
      <w:r w:rsidRPr="004730CD">
        <w:rPr>
          <w:rFonts w:ascii="Arial" w:hAnsi="Arial" w:cs="Arial"/>
          <w:lang w:val="en-GB"/>
        </w:rPr>
        <w:t xml:space="preserve"> distances.</w:t>
      </w:r>
    </w:p>
    <w:p w:rsidR="00A5284B" w:rsidRPr="004730CD" w:rsidRDefault="00BA3BC9" w:rsidP="0002362B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730CD">
        <w:rPr>
          <w:rFonts w:ascii="Arial" w:hAnsi="Arial" w:cs="Arial"/>
          <w:sz w:val="20"/>
          <w:szCs w:val="20"/>
          <w:lang w:val="en-GB"/>
        </w:rPr>
        <w:t xml:space="preserve">A series of 50 </w:t>
      </w:r>
      <w:hyperlink r:id="rId18" w:history="1">
        <w:r w:rsidRPr="006C42DA">
          <w:rPr>
            <w:rStyle w:val="Hyperlink"/>
            <w:rFonts w:ascii="Arial" w:hAnsi="Arial" w:cs="Arial"/>
            <w:sz w:val="20"/>
            <w:szCs w:val="20"/>
            <w:lang w:val="en-GB"/>
          </w:rPr>
          <w:t>PANOS infinity</w:t>
        </w:r>
      </w:hyperlink>
      <w:r w:rsidRPr="004730CD">
        <w:rPr>
          <w:rFonts w:ascii="Arial" w:hAnsi="Arial" w:cs="Arial"/>
          <w:sz w:val="20"/>
          <w:szCs w:val="20"/>
          <w:lang w:val="en-GB"/>
        </w:rPr>
        <w:t xml:space="preserve"> was specified to </w:t>
      </w:r>
      <w:r w:rsidR="00A5284B" w:rsidRPr="004730CD">
        <w:rPr>
          <w:rFonts w:ascii="Arial" w:hAnsi="Arial" w:cs="Arial"/>
          <w:sz w:val="20"/>
          <w:szCs w:val="20"/>
          <w:lang w:val="en-GB"/>
        </w:rPr>
        <w:t xml:space="preserve">help </w:t>
      </w:r>
      <w:r w:rsidRPr="004730CD">
        <w:rPr>
          <w:rFonts w:ascii="Arial" w:hAnsi="Arial" w:cs="Arial"/>
          <w:sz w:val="20"/>
          <w:szCs w:val="20"/>
          <w:lang w:val="en-GB"/>
        </w:rPr>
        <w:t>lessen the requirements</w:t>
      </w:r>
      <w:r w:rsidR="00A5284B" w:rsidRPr="004730CD">
        <w:rPr>
          <w:rFonts w:ascii="Arial" w:hAnsi="Arial" w:cs="Arial"/>
          <w:sz w:val="20"/>
          <w:szCs w:val="20"/>
          <w:lang w:val="en-GB"/>
        </w:rPr>
        <w:t xml:space="preserve"> 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of </w:t>
      </w:r>
      <w:r w:rsidR="00A5284B" w:rsidRPr="004730CD">
        <w:rPr>
          <w:rFonts w:ascii="Arial" w:hAnsi="Arial" w:cs="Arial"/>
          <w:sz w:val="20"/>
          <w:szCs w:val="20"/>
          <w:lang w:val="en-GB"/>
        </w:rPr>
        <w:t>the basic room lighting</w:t>
      </w:r>
      <w:r w:rsidR="001D5DC5" w:rsidRPr="004730CD">
        <w:rPr>
          <w:rFonts w:ascii="Arial" w:hAnsi="Arial" w:cs="Arial"/>
          <w:sz w:val="20"/>
          <w:szCs w:val="20"/>
          <w:lang w:val="en-GB"/>
        </w:rPr>
        <w:t>.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This </w:t>
      </w:r>
      <w:proofErr w:type="spellStart"/>
      <w:r w:rsidRPr="004730CD">
        <w:rPr>
          <w:rFonts w:ascii="Arial" w:hAnsi="Arial" w:cs="Arial"/>
          <w:sz w:val="20"/>
          <w:szCs w:val="20"/>
          <w:lang w:val="en-GB"/>
        </w:rPr>
        <w:t>downlight</w:t>
      </w:r>
      <w:proofErr w:type="spellEnd"/>
      <w:r w:rsidR="00A5284B" w:rsidRPr="004730CD">
        <w:rPr>
          <w:rFonts w:ascii="Arial" w:hAnsi="Arial" w:cs="Arial"/>
          <w:sz w:val="20"/>
          <w:szCs w:val="20"/>
          <w:lang w:val="en-GB"/>
        </w:rPr>
        <w:t xml:space="preserve"> system is </w:t>
      </w:r>
      <w:r w:rsidRPr="004730CD">
        <w:rPr>
          <w:rFonts w:ascii="Arial" w:hAnsi="Arial" w:cs="Arial"/>
          <w:sz w:val="20"/>
          <w:szCs w:val="20"/>
          <w:lang w:val="en-GB"/>
        </w:rPr>
        <w:t>the perfect choice</w:t>
      </w:r>
      <w:r w:rsidR="00A5284B" w:rsidRPr="004730CD">
        <w:rPr>
          <w:rFonts w:ascii="Arial" w:hAnsi="Arial" w:cs="Arial"/>
          <w:sz w:val="20"/>
          <w:szCs w:val="20"/>
          <w:lang w:val="en-GB"/>
        </w:rPr>
        <w:t xml:space="preserve"> for areas </w:t>
      </w:r>
      <w:r w:rsidRPr="004730CD">
        <w:rPr>
          <w:rFonts w:ascii="Arial" w:hAnsi="Arial" w:cs="Arial"/>
          <w:sz w:val="20"/>
          <w:szCs w:val="20"/>
          <w:lang w:val="en-GB"/>
        </w:rPr>
        <w:t>where bo</w:t>
      </w:r>
      <w:r w:rsidR="001D5DC5" w:rsidRPr="004730CD">
        <w:rPr>
          <w:rFonts w:ascii="Arial" w:hAnsi="Arial" w:cs="Arial"/>
          <w:sz w:val="20"/>
          <w:szCs w:val="20"/>
          <w:lang w:val="en-GB"/>
        </w:rPr>
        <w:t>th economic efficiency and high-</w:t>
      </w:r>
      <w:r w:rsidRPr="004730CD">
        <w:rPr>
          <w:rFonts w:ascii="Arial" w:hAnsi="Arial" w:cs="Arial"/>
          <w:sz w:val="20"/>
          <w:szCs w:val="20"/>
          <w:lang w:val="en-GB"/>
        </w:rPr>
        <w:t>quality</w:t>
      </w:r>
      <w:r w:rsidR="00A5284B" w:rsidRPr="004730CD">
        <w:rPr>
          <w:rFonts w:ascii="Arial" w:hAnsi="Arial" w:cs="Arial"/>
          <w:sz w:val="20"/>
          <w:szCs w:val="20"/>
          <w:lang w:val="en-GB"/>
        </w:rPr>
        <w:t xml:space="preserve"> 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ambient lighting are </w:t>
      </w:r>
      <w:r w:rsidR="001D5DC5" w:rsidRPr="004730CD">
        <w:rPr>
          <w:rFonts w:ascii="Arial" w:hAnsi="Arial" w:cs="Arial"/>
          <w:sz w:val="20"/>
          <w:szCs w:val="20"/>
          <w:lang w:val="en-GB"/>
        </w:rPr>
        <w:t>important factors</w:t>
      </w:r>
      <w:r w:rsidRPr="004730CD">
        <w:rPr>
          <w:rFonts w:ascii="Arial" w:hAnsi="Arial" w:cs="Arial"/>
          <w:sz w:val="20"/>
          <w:szCs w:val="20"/>
          <w:lang w:val="en-GB"/>
        </w:rPr>
        <w:t>.</w:t>
      </w:r>
    </w:p>
    <w:p w:rsidR="00BA3BC9" w:rsidRPr="004730CD" w:rsidRDefault="00BA3BC9" w:rsidP="00047954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730CD">
        <w:rPr>
          <w:rFonts w:ascii="Arial" w:hAnsi="Arial" w:cs="Arial"/>
          <w:sz w:val="20"/>
          <w:szCs w:val="20"/>
          <w:lang w:val="en-GB"/>
        </w:rPr>
        <w:t xml:space="preserve">As a further </w:t>
      </w:r>
      <w:r w:rsidR="00461B42" w:rsidRPr="004730CD">
        <w:rPr>
          <w:rFonts w:ascii="Arial" w:hAnsi="Arial" w:cs="Arial"/>
          <w:sz w:val="20"/>
          <w:szCs w:val="20"/>
          <w:lang w:val="en-GB"/>
        </w:rPr>
        <w:t>measure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, the entire cathedral treasury was equipped with occupancy sensors to </w:t>
      </w:r>
      <w:r w:rsidR="00461B42" w:rsidRPr="004730CD">
        <w:rPr>
          <w:rFonts w:ascii="Arial" w:hAnsi="Arial" w:cs="Arial"/>
          <w:sz w:val="20"/>
          <w:szCs w:val="20"/>
          <w:lang w:val="en-GB"/>
        </w:rPr>
        <w:t xml:space="preserve">ensure that the exhibits are </w:t>
      </w:r>
      <w:r w:rsidRPr="004730CD">
        <w:rPr>
          <w:rFonts w:ascii="Arial" w:hAnsi="Arial" w:cs="Arial"/>
          <w:sz w:val="20"/>
          <w:szCs w:val="20"/>
          <w:lang w:val="en-GB"/>
        </w:rPr>
        <w:t>expose</w:t>
      </w:r>
      <w:r w:rsidR="00461B42" w:rsidRPr="004730CD">
        <w:rPr>
          <w:rFonts w:ascii="Arial" w:hAnsi="Arial" w:cs="Arial"/>
          <w:sz w:val="20"/>
          <w:szCs w:val="20"/>
          <w:lang w:val="en-GB"/>
        </w:rPr>
        <w:t xml:space="preserve">d to </w:t>
      </w:r>
      <w:r w:rsidRPr="004730CD">
        <w:rPr>
          <w:rFonts w:ascii="Arial" w:hAnsi="Arial" w:cs="Arial"/>
          <w:sz w:val="20"/>
          <w:szCs w:val="20"/>
          <w:lang w:val="en-GB"/>
        </w:rPr>
        <w:t>artificial light</w:t>
      </w:r>
      <w:r w:rsidR="00461B42" w:rsidRPr="004730CD">
        <w:rPr>
          <w:rFonts w:ascii="Arial" w:hAnsi="Arial" w:cs="Arial"/>
          <w:sz w:val="20"/>
          <w:szCs w:val="20"/>
          <w:lang w:val="en-GB"/>
        </w:rPr>
        <w:t xml:space="preserve"> for as little time as possible. The light is automatically turned off i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n </w:t>
      </w:r>
      <w:r w:rsidR="00461B42" w:rsidRPr="004730CD">
        <w:rPr>
          <w:rFonts w:ascii="Arial" w:hAnsi="Arial" w:cs="Arial"/>
          <w:sz w:val="20"/>
          <w:szCs w:val="20"/>
          <w:lang w:val="en-GB"/>
        </w:rPr>
        <w:t xml:space="preserve">areas where no visitors </w:t>
      </w:r>
      <w:r w:rsidR="001D5DC5" w:rsidRPr="004730CD">
        <w:rPr>
          <w:rFonts w:ascii="Arial" w:hAnsi="Arial" w:cs="Arial"/>
          <w:sz w:val="20"/>
          <w:szCs w:val="20"/>
          <w:lang w:val="en-GB"/>
        </w:rPr>
        <w:t>or</w:t>
      </w:r>
      <w:r w:rsidR="00461B42" w:rsidRPr="004730CD">
        <w:rPr>
          <w:rFonts w:ascii="Arial" w:hAnsi="Arial" w:cs="Arial"/>
          <w:sz w:val="20"/>
          <w:szCs w:val="20"/>
          <w:lang w:val="en-GB"/>
        </w:rPr>
        <w:t xml:space="preserve"> </w:t>
      </w:r>
      <w:proofErr w:type="gramStart"/>
      <w:r w:rsidR="00461B42" w:rsidRPr="004730CD">
        <w:rPr>
          <w:rFonts w:ascii="Arial" w:hAnsi="Arial" w:cs="Arial"/>
          <w:sz w:val="20"/>
          <w:szCs w:val="20"/>
          <w:lang w:val="en-GB"/>
        </w:rPr>
        <w:t>staff are</w:t>
      </w:r>
      <w:proofErr w:type="gramEnd"/>
      <w:r w:rsidR="00461B42" w:rsidRPr="004730CD">
        <w:rPr>
          <w:rFonts w:ascii="Arial" w:hAnsi="Arial" w:cs="Arial"/>
          <w:sz w:val="20"/>
          <w:szCs w:val="20"/>
          <w:lang w:val="en-GB"/>
        </w:rPr>
        <w:t xml:space="preserve"> present. 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Each </w:t>
      </w:r>
      <w:r w:rsidR="00461B42" w:rsidRPr="004730CD">
        <w:rPr>
          <w:rFonts w:ascii="Arial" w:hAnsi="Arial" w:cs="Arial"/>
          <w:sz w:val="20"/>
          <w:szCs w:val="20"/>
          <w:lang w:val="en-GB"/>
        </w:rPr>
        <w:t>luminaire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can be </w:t>
      </w:r>
      <w:r w:rsidR="00461B42" w:rsidRPr="004730CD">
        <w:rPr>
          <w:rFonts w:ascii="Arial" w:hAnsi="Arial" w:cs="Arial"/>
          <w:sz w:val="20"/>
          <w:szCs w:val="20"/>
          <w:lang w:val="en-GB"/>
        </w:rPr>
        <w:t>individually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dimmed </w:t>
      </w:r>
      <w:r w:rsidR="00461B42" w:rsidRPr="004730CD">
        <w:rPr>
          <w:rFonts w:ascii="Arial" w:hAnsi="Arial" w:cs="Arial"/>
          <w:sz w:val="20"/>
          <w:szCs w:val="20"/>
          <w:lang w:val="en-GB"/>
        </w:rPr>
        <w:t>according to the particular requirements using a tablet PC.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The </w:t>
      </w:r>
      <w:r w:rsidR="00461B42" w:rsidRPr="004730CD">
        <w:rPr>
          <w:rFonts w:ascii="Arial" w:hAnsi="Arial" w:cs="Arial"/>
          <w:sz w:val="20"/>
          <w:szCs w:val="20"/>
          <w:lang w:val="en-GB"/>
        </w:rPr>
        <w:t>cathedral treasury has been able to achieve huge savings as a direct result of the LED lighting solution from Zumtobel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. The innovative LED technology </w:t>
      </w:r>
      <w:r w:rsidR="00461B42" w:rsidRPr="004730CD">
        <w:rPr>
          <w:rFonts w:ascii="Arial" w:hAnsi="Arial" w:cs="Arial"/>
          <w:sz w:val="20"/>
          <w:szCs w:val="20"/>
          <w:lang w:val="en-GB"/>
        </w:rPr>
        <w:t>has slashed energy consumption by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70,000 kWh per year. </w:t>
      </w:r>
      <w:r w:rsidR="00461B42" w:rsidRPr="004730CD">
        <w:rPr>
          <w:rFonts w:ascii="Arial" w:hAnsi="Arial" w:cs="Arial"/>
          <w:sz w:val="20"/>
          <w:szCs w:val="20"/>
          <w:lang w:val="en-GB"/>
        </w:rPr>
        <w:t>As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the new LED </w:t>
      </w:r>
      <w:r w:rsidR="001D5DC5" w:rsidRPr="004730CD">
        <w:rPr>
          <w:rFonts w:ascii="Arial" w:hAnsi="Arial" w:cs="Arial"/>
          <w:sz w:val="20"/>
          <w:szCs w:val="20"/>
          <w:lang w:val="en-GB"/>
        </w:rPr>
        <w:t>luminaires emit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much less heat</w:t>
      </w:r>
      <w:r w:rsidR="00461B42" w:rsidRPr="004730CD">
        <w:rPr>
          <w:rFonts w:ascii="Arial" w:hAnsi="Arial" w:cs="Arial"/>
          <w:sz w:val="20"/>
          <w:szCs w:val="20"/>
          <w:lang w:val="en-GB"/>
        </w:rPr>
        <w:t>,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</w:t>
      </w:r>
      <w:r w:rsidR="00461B42" w:rsidRPr="004730CD">
        <w:rPr>
          <w:rFonts w:ascii="Arial" w:hAnsi="Arial" w:cs="Arial"/>
          <w:sz w:val="20"/>
          <w:szCs w:val="20"/>
          <w:lang w:val="en-GB"/>
        </w:rPr>
        <w:t xml:space="preserve">there will also be 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energy savings </w:t>
      </w:r>
      <w:r w:rsidR="001D5DC5" w:rsidRPr="004730CD">
        <w:rPr>
          <w:rFonts w:ascii="Arial" w:hAnsi="Arial" w:cs="Arial"/>
          <w:sz w:val="20"/>
          <w:szCs w:val="20"/>
          <w:lang w:val="en-GB"/>
        </w:rPr>
        <w:t>from</w:t>
      </w:r>
      <w:r w:rsidR="00461B42" w:rsidRPr="004730CD">
        <w:rPr>
          <w:rFonts w:ascii="Arial" w:hAnsi="Arial" w:cs="Arial"/>
          <w:sz w:val="20"/>
          <w:szCs w:val="20"/>
          <w:lang w:val="en-GB"/>
        </w:rPr>
        <w:t xml:space="preserve"> the 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air conditioning, which </w:t>
      </w:r>
      <w:r w:rsidR="001D5DC5" w:rsidRPr="004730CD">
        <w:rPr>
          <w:rFonts w:ascii="Arial" w:hAnsi="Arial" w:cs="Arial"/>
          <w:sz w:val="20"/>
          <w:szCs w:val="20"/>
          <w:lang w:val="en-GB"/>
        </w:rPr>
        <w:t xml:space="preserve">is used to </w:t>
      </w:r>
      <w:r w:rsidRPr="004730CD">
        <w:rPr>
          <w:rFonts w:ascii="Arial" w:hAnsi="Arial" w:cs="Arial"/>
          <w:sz w:val="20"/>
          <w:szCs w:val="20"/>
          <w:lang w:val="en-GB"/>
        </w:rPr>
        <w:t>maintai</w:t>
      </w:r>
      <w:r w:rsidR="001D5DC5" w:rsidRPr="004730CD">
        <w:rPr>
          <w:rFonts w:ascii="Arial" w:hAnsi="Arial" w:cs="Arial"/>
          <w:sz w:val="20"/>
          <w:szCs w:val="20"/>
          <w:lang w:val="en-GB"/>
        </w:rPr>
        <w:t>n</w:t>
      </w:r>
      <w:r w:rsidR="00461B42" w:rsidRPr="004730CD">
        <w:rPr>
          <w:rFonts w:ascii="Arial" w:hAnsi="Arial" w:cs="Arial"/>
          <w:sz w:val="20"/>
          <w:szCs w:val="20"/>
          <w:lang w:val="en-GB"/>
        </w:rPr>
        <w:t xml:space="preserve"> a constant temperature of 18°</w:t>
      </w:r>
      <w:r w:rsidRPr="004730CD">
        <w:rPr>
          <w:rFonts w:ascii="Arial" w:hAnsi="Arial" w:cs="Arial"/>
          <w:sz w:val="20"/>
          <w:szCs w:val="20"/>
          <w:lang w:val="en-GB"/>
        </w:rPr>
        <w:t>C a</w:t>
      </w:r>
      <w:r w:rsidR="001D5DC5" w:rsidRPr="004730CD">
        <w:rPr>
          <w:rFonts w:ascii="Arial" w:hAnsi="Arial" w:cs="Arial"/>
          <w:sz w:val="20"/>
          <w:szCs w:val="20"/>
          <w:lang w:val="en-GB"/>
        </w:rPr>
        <w:t>nd an ambient humidity of 55%</w:t>
      </w:r>
      <w:r w:rsidRPr="004730CD">
        <w:rPr>
          <w:rFonts w:ascii="Arial" w:hAnsi="Arial" w:cs="Arial"/>
          <w:sz w:val="20"/>
          <w:szCs w:val="20"/>
          <w:lang w:val="en-GB"/>
        </w:rPr>
        <w:t>. Overall, a</w:t>
      </w:r>
      <w:r w:rsidR="00461B42" w:rsidRPr="004730CD">
        <w:rPr>
          <w:rFonts w:ascii="Arial" w:hAnsi="Arial" w:cs="Arial"/>
          <w:sz w:val="20"/>
          <w:szCs w:val="20"/>
          <w:lang w:val="en-GB"/>
        </w:rPr>
        <w:t xml:space="preserve"> total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saving of at least </w:t>
      </w:r>
      <w:r w:rsidR="00461B42" w:rsidRPr="004730CD">
        <w:rPr>
          <w:rFonts w:ascii="Arial" w:hAnsi="Arial" w:cs="Arial"/>
          <w:sz w:val="20"/>
          <w:szCs w:val="20"/>
          <w:lang w:val="en-GB"/>
        </w:rPr>
        <w:t>22,000 E</w:t>
      </w:r>
      <w:r w:rsidRPr="004730CD">
        <w:rPr>
          <w:rFonts w:ascii="Arial" w:hAnsi="Arial" w:cs="Arial"/>
          <w:sz w:val="20"/>
          <w:szCs w:val="20"/>
          <w:lang w:val="en-GB"/>
        </w:rPr>
        <w:t>uros per year</w:t>
      </w:r>
      <w:r w:rsidR="00461B42" w:rsidRPr="004730CD">
        <w:rPr>
          <w:rFonts w:ascii="Arial" w:hAnsi="Arial" w:cs="Arial"/>
          <w:sz w:val="20"/>
          <w:szCs w:val="20"/>
          <w:lang w:val="en-GB"/>
        </w:rPr>
        <w:t xml:space="preserve"> is expected</w:t>
      </w:r>
      <w:r w:rsidR="001D5DC5" w:rsidRPr="004730CD">
        <w:rPr>
          <w:rFonts w:ascii="Arial" w:hAnsi="Arial" w:cs="Arial"/>
          <w:sz w:val="20"/>
          <w:szCs w:val="20"/>
          <w:lang w:val="en-GB"/>
        </w:rPr>
        <w:t xml:space="preserve"> from the treasury</w:t>
      </w:r>
      <w:r w:rsidRPr="004730CD">
        <w:rPr>
          <w:rFonts w:ascii="Arial" w:hAnsi="Arial" w:cs="Arial"/>
          <w:sz w:val="20"/>
          <w:szCs w:val="20"/>
          <w:lang w:val="en-GB"/>
        </w:rPr>
        <w:t>.</w:t>
      </w:r>
    </w:p>
    <w:p w:rsidR="00FC4F62" w:rsidRPr="004730CD" w:rsidRDefault="00FC4F62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730CD">
        <w:rPr>
          <w:rFonts w:ascii="Arial" w:hAnsi="Arial" w:cs="Arial"/>
          <w:sz w:val="20"/>
          <w:szCs w:val="20"/>
          <w:lang w:val="en-GB"/>
        </w:rPr>
        <w:t>"We are very grateful for the excellent cooperation on the part of all participating companies. By taking into account the con</w:t>
      </w:r>
      <w:r w:rsidR="00B90032" w:rsidRPr="004730CD">
        <w:rPr>
          <w:rFonts w:ascii="Arial" w:hAnsi="Arial" w:cs="Arial"/>
          <w:sz w:val="20"/>
          <w:szCs w:val="20"/>
          <w:lang w:val="en-GB"/>
        </w:rPr>
        <w:t>servational and energy-efficiency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aspects</w:t>
      </w:r>
      <w:r w:rsidR="00B90032" w:rsidRPr="004730CD">
        <w:rPr>
          <w:rFonts w:ascii="Arial" w:hAnsi="Arial" w:cs="Arial"/>
          <w:sz w:val="20"/>
          <w:szCs w:val="20"/>
          <w:lang w:val="en-GB"/>
        </w:rPr>
        <w:t>, we have been able to blend the past and the future</w:t>
      </w:r>
      <w:r w:rsidRPr="004730CD">
        <w:rPr>
          <w:rFonts w:ascii="Arial" w:hAnsi="Arial" w:cs="Arial"/>
          <w:sz w:val="20"/>
          <w:szCs w:val="20"/>
          <w:lang w:val="en-GB"/>
        </w:rPr>
        <w:t xml:space="preserve"> in its most beautiful form</w:t>
      </w:r>
      <w:r w:rsidR="00B90032" w:rsidRPr="004730CD">
        <w:rPr>
          <w:rFonts w:ascii="Arial" w:hAnsi="Arial" w:cs="Arial"/>
          <w:sz w:val="20"/>
          <w:szCs w:val="20"/>
          <w:lang w:val="en-GB"/>
        </w:rPr>
        <w:t>, preserving the Aachen Cathedral Treasury for posterity,</w:t>
      </w:r>
      <w:r w:rsidRPr="004730CD">
        <w:rPr>
          <w:rFonts w:ascii="Arial" w:hAnsi="Arial" w:cs="Arial"/>
          <w:sz w:val="20"/>
          <w:szCs w:val="20"/>
          <w:lang w:val="en-GB"/>
        </w:rPr>
        <w:t>"</w:t>
      </w:r>
      <w:r w:rsidR="00B90032" w:rsidRPr="004730CD">
        <w:rPr>
          <w:rFonts w:ascii="Arial" w:hAnsi="Arial" w:cs="Arial"/>
          <w:sz w:val="20"/>
          <w:szCs w:val="20"/>
          <w:lang w:val="en-GB"/>
        </w:rPr>
        <w:t xml:space="preserve"> enthuses cathedral architect Helmut </w:t>
      </w:r>
      <w:proofErr w:type="spellStart"/>
      <w:r w:rsidR="00B90032" w:rsidRPr="004730CD">
        <w:rPr>
          <w:rFonts w:ascii="Arial" w:hAnsi="Arial" w:cs="Arial"/>
          <w:sz w:val="20"/>
          <w:szCs w:val="20"/>
          <w:lang w:val="en-GB"/>
        </w:rPr>
        <w:t>Maintz</w:t>
      </w:r>
      <w:proofErr w:type="spellEnd"/>
      <w:r w:rsidRPr="004730CD">
        <w:rPr>
          <w:rFonts w:ascii="Arial" w:hAnsi="Arial" w:cs="Arial"/>
          <w:sz w:val="20"/>
          <w:szCs w:val="20"/>
          <w:lang w:val="en-GB"/>
        </w:rPr>
        <w:t>.</w:t>
      </w:r>
    </w:p>
    <w:p w:rsidR="00C1659C" w:rsidRPr="004730CD" w:rsidRDefault="00C1659C" w:rsidP="00AD59BD">
      <w:pPr>
        <w:suppressAutoHyphens/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EF1763" w:rsidRPr="004730CD" w:rsidRDefault="00EF1763" w:rsidP="00AD59BD">
      <w:pPr>
        <w:suppressAutoHyphens/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EF1763" w:rsidRPr="004730CD" w:rsidRDefault="00EF1763" w:rsidP="00AD59BD">
      <w:pPr>
        <w:suppressAutoHyphens/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EF1763" w:rsidRPr="004730CD" w:rsidRDefault="00EF1763" w:rsidP="00AD59BD">
      <w:pPr>
        <w:suppressAutoHyphens/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EF1763" w:rsidRPr="004730CD" w:rsidRDefault="00EF1763" w:rsidP="00AD59BD">
      <w:pPr>
        <w:suppressAutoHyphens/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C1659C" w:rsidRPr="004730CD" w:rsidRDefault="00C1659C" w:rsidP="00AD59BD">
      <w:pPr>
        <w:suppressAutoHyphens/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016123" w:rsidRDefault="00016123" w:rsidP="00AD59BD">
      <w:pPr>
        <w:suppressAutoHyphens/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016123" w:rsidRDefault="00016123" w:rsidP="00AD59BD">
      <w:pPr>
        <w:suppressAutoHyphens/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</w:p>
    <w:p w:rsidR="00AD59BD" w:rsidRPr="004730CD" w:rsidRDefault="009E233D" w:rsidP="00AD59BD">
      <w:pPr>
        <w:suppressAutoHyphens/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 w:rsidRPr="004730CD">
        <w:rPr>
          <w:rFonts w:ascii="Arial" w:hAnsi="Arial" w:cs="Arial"/>
          <w:b/>
          <w:sz w:val="20"/>
          <w:szCs w:val="20"/>
          <w:lang w:val="en-GB"/>
        </w:rPr>
        <w:lastRenderedPageBreak/>
        <w:t>Zumtobel products - facts and figures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17"/>
        <w:gridCol w:w="6072"/>
      </w:tblGrid>
      <w:tr w:rsidR="00AD59BD" w:rsidRPr="00A500BA" w:rsidTr="00AD59BD">
        <w:trPr>
          <w:trHeight w:val="785"/>
        </w:trPr>
        <w:tc>
          <w:tcPr>
            <w:tcW w:w="2817" w:type="dxa"/>
          </w:tcPr>
          <w:p w:rsidR="00AD59BD" w:rsidRPr="004730CD" w:rsidRDefault="000C3746" w:rsidP="00AD59BD">
            <w:pPr>
              <w:suppressAutoHyphens/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>SUPERSYSTEM</w:t>
            </w:r>
          </w:p>
          <w:p w:rsidR="00AD59BD" w:rsidRPr="004730CD" w:rsidRDefault="00AD59BD" w:rsidP="00AD59BD">
            <w:pPr>
              <w:suppressAutoHyphens/>
              <w:spacing w:before="60" w:after="60"/>
              <w:rPr>
                <w:rFonts w:ascii="Arial" w:eastAsia="Calibri" w:hAnsi="Arial" w:cs="Arial"/>
                <w:color w:val="000000"/>
                <w:sz w:val="14"/>
                <w:szCs w:val="14"/>
                <w:lang w:val="en-GB"/>
              </w:rPr>
            </w:pPr>
          </w:p>
        </w:tc>
        <w:tc>
          <w:tcPr>
            <w:tcW w:w="6072" w:type="dxa"/>
          </w:tcPr>
          <w:p w:rsidR="00372DF3" w:rsidRPr="004730CD" w:rsidRDefault="00372DF3" w:rsidP="00372DF3">
            <w:pPr>
              <w:suppressAutoHyphens/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>Multifunctional LED lighting system for precis</w:t>
            </w:r>
            <w:r w:rsidR="001D5DC5"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>e accent lighting; spots</w:t>
            </w:r>
            <w:r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rotate 360° and tilt 90°; 3000 or 4000 K colour temperature; high colour rendering index Ra&gt; 90; 50,000 hours lifetime; dimmable</w:t>
            </w:r>
          </w:p>
        </w:tc>
      </w:tr>
      <w:tr w:rsidR="00AD59BD" w:rsidRPr="00A500BA" w:rsidTr="00AD59BD">
        <w:trPr>
          <w:trHeight w:val="838"/>
        </w:trPr>
        <w:tc>
          <w:tcPr>
            <w:tcW w:w="2817" w:type="dxa"/>
          </w:tcPr>
          <w:p w:rsidR="00AD59BD" w:rsidRPr="004730CD" w:rsidRDefault="00AD59BD" w:rsidP="00AD59BD">
            <w:pPr>
              <w:suppressAutoHyphens/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>PANOS infinity</w:t>
            </w:r>
          </w:p>
          <w:p w:rsidR="00AD59BD" w:rsidRPr="004730CD" w:rsidRDefault="00AD59BD" w:rsidP="00AD59BD">
            <w:pPr>
              <w:suppressAutoHyphens/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6072" w:type="dxa"/>
          </w:tcPr>
          <w:p w:rsidR="00372DF3" w:rsidRPr="004730CD" w:rsidRDefault="00372DF3" w:rsidP="001D5DC5">
            <w:pPr>
              <w:suppressAutoHyphens/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LED </w:t>
            </w:r>
            <w:proofErr w:type="spellStart"/>
            <w:r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>downlight</w:t>
            </w:r>
            <w:proofErr w:type="spellEnd"/>
            <w:r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 xml:space="preserve"> </w:t>
            </w:r>
            <w:r w:rsidR="001D5DC5"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>series</w:t>
            </w:r>
            <w:r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>; 3000 or 4000 K colour temperature</w:t>
            </w:r>
            <w:r w:rsidRPr="004730CD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r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>high colour rendering index Ra&gt; 90</w:t>
            </w:r>
            <w:r w:rsidRPr="004730CD">
              <w:rPr>
                <w:rFonts w:ascii="Arial" w:hAnsi="Arial" w:cs="Arial"/>
                <w:sz w:val="20"/>
                <w:szCs w:val="20"/>
                <w:lang w:val="en-GB"/>
              </w:rPr>
              <w:t>; luminaire efficiency &gt; 100 lm/W</w:t>
            </w:r>
            <w:r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>; symmetrical light distribution; dimmable</w:t>
            </w:r>
          </w:p>
        </w:tc>
      </w:tr>
      <w:tr w:rsidR="000C3746" w:rsidRPr="00A500BA" w:rsidTr="00AD59BD">
        <w:trPr>
          <w:trHeight w:val="838"/>
        </w:trPr>
        <w:tc>
          <w:tcPr>
            <w:tcW w:w="2817" w:type="dxa"/>
          </w:tcPr>
          <w:p w:rsidR="000C3746" w:rsidRPr="004730CD" w:rsidRDefault="000C3746" w:rsidP="00AD59BD">
            <w:pPr>
              <w:suppressAutoHyphens/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>ARCOS</w:t>
            </w:r>
          </w:p>
        </w:tc>
        <w:tc>
          <w:tcPr>
            <w:tcW w:w="6072" w:type="dxa"/>
          </w:tcPr>
          <w:p w:rsidR="00372DF3" w:rsidRPr="004730CD" w:rsidRDefault="00372DF3" w:rsidP="00372DF3">
            <w:pPr>
              <w:suppressAutoHyphens/>
              <w:spacing w:before="60" w:after="60"/>
              <w:rPr>
                <w:rFonts w:ascii="Arial" w:eastAsia="Calibri" w:hAnsi="Arial" w:cs="Arial"/>
                <w:sz w:val="20"/>
                <w:szCs w:val="20"/>
                <w:lang w:val="en-GB"/>
              </w:rPr>
            </w:pPr>
            <w:r w:rsidRPr="004730CD">
              <w:rPr>
                <w:rFonts w:ascii="Arial" w:eastAsia="Calibri" w:hAnsi="Arial" w:cs="Arial"/>
                <w:sz w:val="20"/>
                <w:szCs w:val="20"/>
                <w:lang w:val="en-GB"/>
              </w:rPr>
              <w:t>LED spotlight for accent lighting of sensitive exhibits; UVA and IR-free light; innovative thermal management with COOL TOUCH function; compact and minimalist design; spotlight rotates 365° and tilts 90°; Ø 100 mm; 3000 or 4000 K colour temperature; dimmable</w:t>
            </w:r>
          </w:p>
        </w:tc>
      </w:tr>
    </w:tbl>
    <w:p w:rsidR="000E2638" w:rsidRPr="004730CD" w:rsidRDefault="000E2638" w:rsidP="00413E81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:rsidR="00094194" w:rsidRPr="004730CD" w:rsidRDefault="009F1C28" w:rsidP="00372DF3">
      <w:pPr>
        <w:spacing w:line="360" w:lineRule="auto"/>
        <w:rPr>
          <w:rFonts w:ascii="Arial" w:hAnsi="Arial" w:cs="Arial"/>
          <w:b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C</w:t>
      </w:r>
      <w:r w:rsidR="00372DF3" w:rsidRPr="004730CD">
        <w:rPr>
          <w:rFonts w:ascii="Arial" w:hAnsi="Arial" w:cs="Arial"/>
          <w:b/>
          <w:sz w:val="20"/>
          <w:szCs w:val="20"/>
          <w:lang w:val="en-GB"/>
        </w:rPr>
        <w:t>aptions</w:t>
      </w:r>
      <w:proofErr w:type="gramStart"/>
      <w:r w:rsidR="00094194" w:rsidRPr="004730CD">
        <w:rPr>
          <w:rFonts w:ascii="Arial" w:hAnsi="Arial" w:cs="Arial"/>
          <w:b/>
          <w:sz w:val="20"/>
          <w:szCs w:val="20"/>
          <w:lang w:val="en-GB"/>
        </w:rPr>
        <w:t>:</w:t>
      </w:r>
      <w:proofErr w:type="gramEnd"/>
      <w:r w:rsidR="00496184" w:rsidRPr="004730CD">
        <w:rPr>
          <w:rFonts w:ascii="Arial" w:hAnsi="Arial" w:cs="Arial"/>
          <w:b/>
          <w:sz w:val="20"/>
          <w:szCs w:val="20"/>
          <w:lang w:val="en-GB"/>
        </w:rPr>
        <w:br/>
      </w:r>
      <w:r w:rsidR="00372DF3" w:rsidRPr="004730CD">
        <w:rPr>
          <w:rFonts w:ascii="Arial" w:hAnsi="Arial" w:cs="Arial"/>
          <w:sz w:val="20"/>
          <w:szCs w:val="20"/>
          <w:lang w:val="en-GB"/>
        </w:rPr>
        <w:t>(Photo c</w:t>
      </w:r>
      <w:r w:rsidR="00094194" w:rsidRPr="004730CD">
        <w:rPr>
          <w:rFonts w:ascii="Arial" w:hAnsi="Arial" w:cs="Arial"/>
          <w:sz w:val="20"/>
          <w:szCs w:val="20"/>
          <w:lang w:val="en-GB"/>
        </w:rPr>
        <w:t xml:space="preserve">redits: Zumtobel) </w:t>
      </w:r>
    </w:p>
    <w:p w:rsidR="00094194" w:rsidRPr="004730CD" w:rsidRDefault="003857FC" w:rsidP="00094194">
      <w:pPr>
        <w:spacing w:line="36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3857FC"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2223218" cy="2406410"/>
            <wp:effectExtent l="19050" t="0" r="5632" b="0"/>
            <wp:docPr id="4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6936" cy="24104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94194" w:rsidRPr="004730CD" w:rsidRDefault="009F1C28" w:rsidP="007534D1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Fig.</w:t>
      </w:r>
      <w:r w:rsidR="00094194" w:rsidRPr="004730CD">
        <w:rPr>
          <w:rFonts w:ascii="Arial" w:hAnsi="Arial" w:cs="Arial"/>
          <w:b/>
          <w:sz w:val="20"/>
          <w:szCs w:val="20"/>
          <w:lang w:val="en-GB"/>
        </w:rPr>
        <w:t xml:space="preserve"> 1:</w:t>
      </w:r>
      <w:r w:rsidR="00094194" w:rsidRPr="004730CD">
        <w:rPr>
          <w:rFonts w:ascii="Arial" w:hAnsi="Arial" w:cs="Arial"/>
          <w:sz w:val="20"/>
          <w:szCs w:val="20"/>
          <w:lang w:val="en-GB"/>
        </w:rPr>
        <w:t xml:space="preserve"> </w:t>
      </w:r>
      <w:r w:rsidR="003E2E7C" w:rsidRPr="004730CD">
        <w:rPr>
          <w:rFonts w:ascii="Arial" w:hAnsi="Arial" w:cs="Arial"/>
          <w:sz w:val="20"/>
          <w:szCs w:val="20"/>
          <w:lang w:val="en-GB"/>
        </w:rPr>
        <w:t>Zumtobel developed an LED lighting solution for the Aachen Cathedral Treasury that delivers effective and gentle accent lighting for the precious exhibits.</w:t>
      </w:r>
    </w:p>
    <w:p w:rsidR="008B3366" w:rsidRPr="004730CD" w:rsidRDefault="003857FC" w:rsidP="007534D1">
      <w:pPr>
        <w:spacing w:after="0" w:line="240" w:lineRule="auto"/>
        <w:rPr>
          <w:rFonts w:ascii="Arial" w:hAnsi="Arial" w:cs="Arial"/>
          <w:sz w:val="17"/>
          <w:szCs w:val="17"/>
          <w:lang w:val="en-GB" w:eastAsia="de-DE"/>
        </w:rPr>
      </w:pPr>
      <w:r w:rsidRPr="003857FC">
        <w:rPr>
          <w:rFonts w:ascii="Arial" w:hAnsi="Arial" w:cs="Arial"/>
          <w:noProof/>
          <w:sz w:val="17"/>
          <w:szCs w:val="17"/>
          <w:lang w:val="de-AT" w:eastAsia="de-AT"/>
        </w:rPr>
        <w:drawing>
          <wp:inline distT="0" distB="0" distL="0" distR="0">
            <wp:extent cx="2696328" cy="1800000"/>
            <wp:effectExtent l="19050" t="0" r="8772" b="0"/>
            <wp:docPr id="6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6328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0D05" w:rsidRPr="004730CD" w:rsidRDefault="007534D1" w:rsidP="007534D1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4730CD">
        <w:rPr>
          <w:rFonts w:ascii="Arial" w:hAnsi="Arial" w:cs="Arial"/>
          <w:sz w:val="17"/>
          <w:szCs w:val="17"/>
          <w:lang w:val="en-GB" w:eastAsia="de-DE"/>
        </w:rPr>
        <w:br/>
      </w:r>
      <w:r w:rsidR="009F1C28">
        <w:rPr>
          <w:rFonts w:ascii="Arial" w:hAnsi="Arial" w:cs="Arial"/>
          <w:b/>
          <w:sz w:val="20"/>
          <w:szCs w:val="20"/>
          <w:lang w:val="en-GB"/>
        </w:rPr>
        <w:t>Fig.</w:t>
      </w:r>
      <w:r w:rsidR="00372DF3" w:rsidRPr="004730C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530D05" w:rsidRPr="004730CD">
        <w:rPr>
          <w:rFonts w:ascii="Arial" w:hAnsi="Arial" w:cs="Arial"/>
          <w:b/>
          <w:sz w:val="20"/>
          <w:szCs w:val="20"/>
          <w:lang w:val="en-GB"/>
        </w:rPr>
        <w:t>2:</w:t>
      </w:r>
      <w:r w:rsidR="00530D05" w:rsidRPr="004730CD">
        <w:rPr>
          <w:rFonts w:ascii="Arial" w:hAnsi="Arial" w:cs="Arial"/>
          <w:sz w:val="20"/>
          <w:szCs w:val="20"/>
          <w:lang w:val="en-GB"/>
        </w:rPr>
        <w:t xml:space="preserve"> </w:t>
      </w:r>
      <w:r w:rsidR="003E2E7C" w:rsidRPr="004730CD">
        <w:rPr>
          <w:rFonts w:ascii="Arial" w:hAnsi="Arial" w:cs="Arial"/>
          <w:sz w:val="20"/>
          <w:szCs w:val="20"/>
          <w:lang w:val="en-GB"/>
        </w:rPr>
        <w:t xml:space="preserve">The lighting </w:t>
      </w:r>
      <w:r w:rsidR="001D5DC5" w:rsidRPr="004730CD">
        <w:rPr>
          <w:rFonts w:ascii="Arial" w:hAnsi="Arial" w:cs="Arial"/>
          <w:sz w:val="20"/>
          <w:szCs w:val="20"/>
          <w:lang w:val="en-GB"/>
        </w:rPr>
        <w:t>meets</w:t>
      </w:r>
      <w:r w:rsidR="003E2E7C" w:rsidRPr="004730CD">
        <w:rPr>
          <w:rFonts w:ascii="Arial" w:hAnsi="Arial" w:cs="Arial"/>
          <w:sz w:val="20"/>
          <w:szCs w:val="20"/>
          <w:lang w:val="en-GB"/>
        </w:rPr>
        <w:t xml:space="preserve"> the highest conservation </w:t>
      </w:r>
      <w:r w:rsidR="001D5DC5" w:rsidRPr="004730CD">
        <w:rPr>
          <w:rFonts w:ascii="Arial" w:hAnsi="Arial" w:cs="Arial"/>
          <w:sz w:val="20"/>
          <w:szCs w:val="20"/>
          <w:lang w:val="en-GB"/>
        </w:rPr>
        <w:t>requirements</w:t>
      </w:r>
      <w:r w:rsidR="004D3430" w:rsidRPr="004730CD">
        <w:rPr>
          <w:rFonts w:ascii="Arial" w:hAnsi="Arial" w:cs="Arial"/>
          <w:sz w:val="20"/>
          <w:szCs w:val="20"/>
          <w:lang w:val="en-GB"/>
        </w:rPr>
        <w:t xml:space="preserve"> for the exhibits</w:t>
      </w:r>
      <w:r w:rsidR="003E2E7C" w:rsidRPr="004730CD">
        <w:rPr>
          <w:rFonts w:ascii="Arial" w:hAnsi="Arial" w:cs="Arial"/>
          <w:sz w:val="20"/>
          <w:szCs w:val="20"/>
          <w:lang w:val="en-GB"/>
        </w:rPr>
        <w:t>.</w:t>
      </w:r>
    </w:p>
    <w:p w:rsidR="007534D1" w:rsidRPr="004730CD" w:rsidRDefault="003857FC" w:rsidP="007534D1">
      <w:pPr>
        <w:spacing w:line="24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  <w:r w:rsidRPr="003857FC">
        <w:rPr>
          <w:rFonts w:ascii="Arial" w:hAnsi="Arial" w:cs="Arial"/>
          <w:noProof/>
          <w:sz w:val="20"/>
          <w:szCs w:val="20"/>
          <w:lang w:val="de-AT" w:eastAsia="de-AT"/>
        </w:rPr>
        <w:lastRenderedPageBreak/>
        <w:drawing>
          <wp:inline distT="0" distB="0" distL="0" distR="0">
            <wp:extent cx="2709445" cy="1800000"/>
            <wp:effectExtent l="19050" t="0" r="0" b="0"/>
            <wp:docPr id="8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445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E7C" w:rsidRPr="004730CD" w:rsidRDefault="009F1C28" w:rsidP="007534D1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Fig.</w:t>
      </w:r>
      <w:r w:rsidR="00372DF3" w:rsidRPr="004730C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530D05" w:rsidRPr="004730CD">
        <w:rPr>
          <w:rFonts w:ascii="Arial" w:hAnsi="Arial" w:cs="Arial"/>
          <w:b/>
          <w:sz w:val="20"/>
          <w:szCs w:val="20"/>
          <w:lang w:val="en-GB"/>
        </w:rPr>
        <w:t>3:</w:t>
      </w:r>
      <w:r w:rsidR="00530D05" w:rsidRPr="004730CD">
        <w:rPr>
          <w:rFonts w:ascii="Arial" w:hAnsi="Arial" w:cs="Arial"/>
          <w:sz w:val="20"/>
          <w:szCs w:val="20"/>
          <w:lang w:val="en-GB"/>
        </w:rPr>
        <w:t xml:space="preserve"> </w:t>
      </w:r>
      <w:r w:rsidR="003E2E7C" w:rsidRPr="004730CD">
        <w:rPr>
          <w:rFonts w:ascii="Arial" w:hAnsi="Arial" w:cs="Arial"/>
          <w:sz w:val="20"/>
          <w:szCs w:val="20"/>
          <w:lang w:val="en-GB"/>
        </w:rPr>
        <w:t>The basic ambient lighting has been kept to a minimum to protect the historical artworks.</w:t>
      </w:r>
    </w:p>
    <w:p w:rsidR="00530D05" w:rsidRPr="004730CD" w:rsidRDefault="003857FC" w:rsidP="007534D1">
      <w:pPr>
        <w:spacing w:line="240" w:lineRule="auto"/>
        <w:jc w:val="both"/>
        <w:rPr>
          <w:rFonts w:ascii="Arial" w:hAnsi="Arial" w:cs="Arial"/>
          <w:sz w:val="20"/>
          <w:szCs w:val="20"/>
          <w:lang w:val="en-GB"/>
        </w:rPr>
      </w:pPr>
      <w:r w:rsidRPr="003857FC">
        <w:rPr>
          <w:rFonts w:ascii="Arial" w:hAnsi="Arial" w:cs="Arial"/>
          <w:noProof/>
          <w:sz w:val="20"/>
          <w:szCs w:val="20"/>
          <w:lang w:val="de-AT" w:eastAsia="de-AT"/>
        </w:rPr>
        <w:drawing>
          <wp:inline distT="0" distB="0" distL="0" distR="0">
            <wp:extent cx="2715424" cy="1800000"/>
            <wp:effectExtent l="19050" t="0" r="8726" b="0"/>
            <wp:docPr id="10" name="Bild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424" cy="180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2E7C" w:rsidRPr="004730CD" w:rsidRDefault="009F1C28" w:rsidP="007534D1">
      <w:pPr>
        <w:spacing w:line="240" w:lineRule="auto"/>
        <w:jc w:val="both"/>
        <w:rPr>
          <w:rFonts w:ascii="Arial" w:hAnsi="Arial" w:cs="Arial"/>
          <w:color w:val="7F7F7F" w:themeColor="text1" w:themeTint="80"/>
          <w:sz w:val="20"/>
          <w:szCs w:val="20"/>
          <w:lang w:val="en-GB"/>
        </w:rPr>
      </w:pPr>
      <w:r>
        <w:rPr>
          <w:rFonts w:ascii="Arial" w:hAnsi="Arial" w:cs="Arial"/>
          <w:b/>
          <w:sz w:val="20"/>
          <w:szCs w:val="20"/>
          <w:lang w:val="en-GB"/>
        </w:rPr>
        <w:t>Fig.</w:t>
      </w:r>
      <w:r w:rsidR="00372DF3" w:rsidRPr="004730CD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="0089690F" w:rsidRPr="004730CD">
        <w:rPr>
          <w:rFonts w:ascii="Arial" w:hAnsi="Arial" w:cs="Arial"/>
          <w:b/>
          <w:sz w:val="20"/>
          <w:szCs w:val="20"/>
          <w:lang w:val="en-GB"/>
        </w:rPr>
        <w:t>4</w:t>
      </w:r>
      <w:r w:rsidR="00530D05" w:rsidRPr="004730CD">
        <w:rPr>
          <w:rFonts w:ascii="Arial" w:hAnsi="Arial" w:cs="Arial"/>
          <w:b/>
          <w:sz w:val="20"/>
          <w:szCs w:val="20"/>
          <w:lang w:val="en-GB"/>
        </w:rPr>
        <w:t>:</w:t>
      </w:r>
      <w:r w:rsidR="00530D05" w:rsidRPr="004730CD">
        <w:rPr>
          <w:rFonts w:ascii="Arial" w:hAnsi="Arial" w:cs="Arial"/>
          <w:sz w:val="20"/>
          <w:szCs w:val="20"/>
          <w:lang w:val="en-GB"/>
        </w:rPr>
        <w:t xml:space="preserve"> </w:t>
      </w:r>
      <w:r w:rsidR="003E2E7C" w:rsidRPr="004730CD">
        <w:rPr>
          <w:rFonts w:ascii="Arial" w:hAnsi="Arial" w:cs="Arial"/>
          <w:sz w:val="20"/>
          <w:szCs w:val="20"/>
          <w:lang w:val="en-GB"/>
        </w:rPr>
        <w:t>Presence detectors ensure that exhibits are exposed to artificial light for as little time as possible.</w:t>
      </w:r>
    </w:p>
    <w:p w:rsidR="006D6B43" w:rsidRPr="004730CD" w:rsidRDefault="006D6B43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6D6B43" w:rsidRPr="004730CD" w:rsidRDefault="006D6B43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CA2EBE" w:rsidRPr="004730CD" w:rsidRDefault="00CA2EBE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CA2EBE" w:rsidRPr="004730CD" w:rsidRDefault="00CA2EBE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CA2EBE" w:rsidRPr="004730CD" w:rsidRDefault="00CA2EBE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CA2EBE" w:rsidRPr="004730CD" w:rsidRDefault="00CA2EBE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7534D1" w:rsidRPr="004730CD" w:rsidRDefault="007534D1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7534D1" w:rsidRPr="004730CD" w:rsidRDefault="007534D1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7534D1" w:rsidRPr="004730CD" w:rsidRDefault="007534D1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7534D1" w:rsidRPr="004730CD" w:rsidRDefault="007534D1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7534D1" w:rsidRPr="004730CD" w:rsidRDefault="007534D1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7534D1" w:rsidRPr="004730CD" w:rsidRDefault="007534D1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7534D1" w:rsidRPr="004730CD" w:rsidRDefault="007534D1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7534D1" w:rsidRPr="004730CD" w:rsidRDefault="007534D1" w:rsidP="00413E81">
      <w:pPr>
        <w:spacing w:line="360" w:lineRule="auto"/>
        <w:jc w:val="both"/>
        <w:rPr>
          <w:rFonts w:ascii="Arial" w:hAnsi="Arial" w:cs="Arial"/>
          <w:b/>
          <w:sz w:val="20"/>
          <w:szCs w:val="20"/>
          <w:lang w:val="en-GB"/>
        </w:rPr>
      </w:pPr>
    </w:p>
    <w:p w:rsidR="006D6B72" w:rsidRPr="002A71AF" w:rsidRDefault="006D6B72" w:rsidP="006D6B72">
      <w:pPr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/>
          <w:b/>
          <w:sz w:val="20"/>
        </w:rPr>
        <w:t xml:space="preserve">Press </w:t>
      </w:r>
      <w:proofErr w:type="spellStart"/>
      <w:r>
        <w:rPr>
          <w:rFonts w:ascii="Arial" w:hAnsi="Arial"/>
          <w:b/>
          <w:sz w:val="20"/>
        </w:rPr>
        <w:t>contact</w:t>
      </w:r>
      <w:proofErr w:type="spellEnd"/>
      <w:r>
        <w:rPr>
          <w:rFonts w:ascii="Arial" w:hAnsi="Arial"/>
          <w:b/>
          <w:sz w:val="20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219"/>
        <w:gridCol w:w="3717"/>
      </w:tblGrid>
      <w:tr w:rsidR="006D6B72" w:rsidRPr="004B1202" w:rsidTr="006C42DA">
        <w:tc>
          <w:tcPr>
            <w:tcW w:w="4219" w:type="dxa"/>
          </w:tcPr>
          <w:p w:rsidR="006D6B72" w:rsidRPr="00CD53E2" w:rsidRDefault="006D6B72" w:rsidP="006C42DA">
            <w:pPr>
              <w:spacing w:after="0"/>
              <w:ind w:right="23"/>
              <w:rPr>
                <w:rFonts w:ascii="Arial" w:eastAsia="Calibri" w:hAnsi="Arial" w:cs="Arial"/>
                <w:sz w:val="16"/>
                <w:szCs w:val="16"/>
                <w:lang w:val="de-AT"/>
              </w:rPr>
            </w:pPr>
            <w:r w:rsidRPr="00CD53E2">
              <w:rPr>
                <w:rFonts w:ascii="Arial" w:hAnsi="Arial"/>
                <w:sz w:val="16"/>
                <w:lang w:val="de-AT"/>
              </w:rPr>
              <w:t>Zumtobel Lighting GmbH</w:t>
            </w:r>
            <w:r>
              <w:rPr>
                <w:rFonts w:ascii="Arial" w:eastAsia="Calibri" w:hAnsi="Arial" w:cs="Arial"/>
                <w:sz w:val="16"/>
                <w:szCs w:val="16"/>
                <w:lang w:val="de-AT"/>
              </w:rPr>
              <w:br/>
            </w:r>
            <w:r w:rsidRPr="00CD53E2">
              <w:rPr>
                <w:rFonts w:ascii="Arial" w:hAnsi="Arial"/>
                <w:sz w:val="16"/>
                <w:lang w:val="de-AT"/>
              </w:rPr>
              <w:t>Sophie Moser</w:t>
            </w:r>
            <w:r>
              <w:rPr>
                <w:rFonts w:ascii="Arial" w:eastAsia="Calibri" w:hAnsi="Arial" w:cs="Arial"/>
                <w:sz w:val="16"/>
                <w:szCs w:val="16"/>
                <w:lang w:val="de-AT"/>
              </w:rPr>
              <w:br/>
            </w:r>
            <w:r w:rsidRPr="00CD53E2">
              <w:rPr>
                <w:rFonts w:ascii="Arial" w:hAnsi="Arial"/>
                <w:sz w:val="16"/>
                <w:lang w:val="de-AT"/>
              </w:rPr>
              <w:t>PR Manager</w:t>
            </w:r>
            <w:r>
              <w:rPr>
                <w:rFonts w:ascii="Arial" w:eastAsia="Calibri" w:hAnsi="Arial" w:cs="Arial"/>
                <w:sz w:val="16"/>
                <w:szCs w:val="16"/>
                <w:lang w:val="de-AT"/>
              </w:rPr>
              <w:br/>
            </w:r>
            <w:r w:rsidRPr="00CD53E2">
              <w:rPr>
                <w:rFonts w:ascii="Arial" w:hAnsi="Arial"/>
                <w:sz w:val="16"/>
                <w:lang w:val="de-AT"/>
              </w:rPr>
              <w:t xml:space="preserve">Schweizer </w:t>
            </w:r>
            <w:proofErr w:type="spellStart"/>
            <w:r w:rsidRPr="00CD53E2">
              <w:rPr>
                <w:rFonts w:ascii="Arial" w:hAnsi="Arial"/>
                <w:sz w:val="16"/>
                <w:lang w:val="de-AT"/>
              </w:rPr>
              <w:t>Strasse</w:t>
            </w:r>
            <w:proofErr w:type="spellEnd"/>
            <w:r w:rsidRPr="00CD53E2">
              <w:rPr>
                <w:rFonts w:ascii="Arial" w:hAnsi="Arial"/>
                <w:sz w:val="16"/>
                <w:lang w:val="de-AT"/>
              </w:rPr>
              <w:t xml:space="preserve"> 30</w:t>
            </w:r>
          </w:p>
          <w:p w:rsidR="006D6B72" w:rsidRDefault="006D6B72" w:rsidP="006C42DA">
            <w:pPr>
              <w:spacing w:after="0"/>
              <w:ind w:right="23"/>
              <w:rPr>
                <w:rFonts w:ascii="Arial" w:hAnsi="Arial"/>
                <w:sz w:val="16"/>
                <w:lang w:val="it-IT"/>
              </w:rPr>
            </w:pPr>
            <w:r w:rsidRPr="00CD53E2">
              <w:rPr>
                <w:rFonts w:ascii="Arial" w:hAnsi="Arial"/>
                <w:sz w:val="16"/>
                <w:lang w:val="it-IT"/>
              </w:rPr>
              <w:t>A-6851 Dornbirn</w:t>
            </w:r>
          </w:p>
          <w:p w:rsidR="006C42DA" w:rsidRPr="00CD53E2" w:rsidRDefault="006C42DA" w:rsidP="006C42DA">
            <w:pPr>
              <w:spacing w:after="0"/>
              <w:ind w:right="23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</w:p>
          <w:p w:rsidR="006D6B72" w:rsidRDefault="006D6B72" w:rsidP="006C42DA">
            <w:pPr>
              <w:spacing w:after="0"/>
              <w:ind w:right="23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r w:rsidRPr="00CD53E2">
              <w:rPr>
                <w:rFonts w:ascii="Arial" w:hAnsi="Arial"/>
                <w:sz w:val="16"/>
                <w:lang w:val="it-IT"/>
              </w:rPr>
              <w:t xml:space="preserve">Tel.: </w:t>
            </w:r>
            <w:proofErr w:type="gramStart"/>
            <w:r w:rsidRPr="00CD53E2">
              <w:rPr>
                <w:rFonts w:ascii="Arial" w:hAnsi="Arial"/>
                <w:sz w:val="16"/>
                <w:lang w:val="it-IT"/>
              </w:rPr>
              <w:t>+43-5572-390-26527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val="it-IT"/>
              </w:rPr>
              <w:br/>
            </w:r>
            <w:r w:rsidRPr="00CD53E2">
              <w:rPr>
                <w:rFonts w:ascii="Arial" w:hAnsi="Arial"/>
                <w:sz w:val="16"/>
                <w:lang w:val="it-IT"/>
              </w:rPr>
              <w:t xml:space="preserve">Mobile; </w:t>
            </w:r>
            <w:proofErr w:type="gramStart"/>
            <w:r w:rsidRPr="00CD53E2">
              <w:rPr>
                <w:rFonts w:ascii="Arial" w:hAnsi="Arial"/>
                <w:sz w:val="16"/>
                <w:lang w:val="it-IT"/>
              </w:rPr>
              <w:t>+43-664-80892-3074</w:t>
            </w:r>
            <w:proofErr w:type="gramEnd"/>
            <w:r>
              <w:rPr>
                <w:rFonts w:ascii="Arial" w:eastAsia="Calibri" w:hAnsi="Arial" w:cs="Arial"/>
                <w:sz w:val="16"/>
                <w:szCs w:val="16"/>
                <w:lang w:val="it-IT"/>
              </w:rPr>
              <w:br/>
            </w:r>
            <w:r w:rsidRPr="00CD53E2">
              <w:rPr>
                <w:rFonts w:ascii="Arial" w:hAnsi="Arial"/>
                <w:sz w:val="16"/>
                <w:lang w:val="it-IT"/>
              </w:rPr>
              <w:t xml:space="preserve">e-mail: </w:t>
            </w:r>
            <w:hyperlink r:id="rId23">
              <w:r w:rsidRPr="00CD53E2">
                <w:rPr>
                  <w:rStyle w:val="Hyperlink"/>
                  <w:rFonts w:ascii="Arial" w:hAnsi="Arial"/>
                  <w:sz w:val="16"/>
                  <w:lang w:val="it-IT"/>
                </w:rPr>
                <w:t>sophie.moser@zumtobelgroup.com</w:t>
              </w:r>
            </w:hyperlink>
          </w:p>
          <w:p w:rsidR="006D6B72" w:rsidRPr="006D6B72" w:rsidRDefault="006C77FF" w:rsidP="006C42DA">
            <w:pPr>
              <w:spacing w:after="0"/>
              <w:ind w:right="23"/>
              <w:rPr>
                <w:rFonts w:ascii="Arial" w:eastAsia="Calibri" w:hAnsi="Arial" w:cs="Arial"/>
                <w:sz w:val="16"/>
                <w:szCs w:val="16"/>
                <w:lang w:val="it-IT"/>
              </w:rPr>
            </w:pPr>
            <w:hyperlink r:id="rId24">
              <w:r w:rsidR="006D6B72">
                <w:rPr>
                  <w:rStyle w:val="Hyperlink"/>
                  <w:rFonts w:ascii="Arial" w:hAnsi="Arial"/>
                  <w:sz w:val="16"/>
                </w:rPr>
                <w:t>www.zumtobel.com</w:t>
              </w:r>
            </w:hyperlink>
          </w:p>
          <w:p w:rsidR="006D6B72" w:rsidRPr="004B1202" w:rsidRDefault="006D6B72" w:rsidP="00C26342">
            <w:pPr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  <w:tc>
          <w:tcPr>
            <w:tcW w:w="3717" w:type="dxa"/>
          </w:tcPr>
          <w:p w:rsidR="006D6B72" w:rsidRPr="00BA24A6" w:rsidRDefault="006D6B72" w:rsidP="00C26342">
            <w:pPr>
              <w:rPr>
                <w:rFonts w:ascii="Arial" w:hAnsi="Arial" w:cs="Arial"/>
                <w:sz w:val="16"/>
                <w:szCs w:val="16"/>
              </w:rPr>
            </w:pPr>
          </w:p>
          <w:p w:rsidR="006D6B72" w:rsidRPr="004B1202" w:rsidRDefault="006D6B72" w:rsidP="00C26342">
            <w:pPr>
              <w:ind w:right="23"/>
              <w:rPr>
                <w:rFonts w:ascii="Arial" w:eastAsia="Calibri" w:hAnsi="Arial" w:cs="Arial"/>
                <w:bCs/>
                <w:sz w:val="16"/>
                <w:szCs w:val="16"/>
              </w:rPr>
            </w:pPr>
          </w:p>
        </w:tc>
      </w:tr>
    </w:tbl>
    <w:p w:rsidR="009F1C28" w:rsidRPr="00FB41E5" w:rsidRDefault="009F1C28" w:rsidP="009F1C28">
      <w:pPr>
        <w:spacing w:line="360" w:lineRule="auto"/>
        <w:rPr>
          <w:rFonts w:ascii="Arial" w:hAnsi="Arial" w:cs="Arial"/>
          <w:b/>
          <w:color w:val="FF0000"/>
          <w:sz w:val="20"/>
          <w:szCs w:val="20"/>
          <w:lang w:val="de-AT"/>
        </w:rPr>
      </w:pPr>
      <w:proofErr w:type="spellStart"/>
      <w:r>
        <w:rPr>
          <w:rFonts w:ascii="Arial" w:hAnsi="Arial" w:cs="Arial"/>
          <w:b/>
          <w:sz w:val="20"/>
          <w:szCs w:val="20"/>
          <w:lang w:val="de-AT"/>
        </w:rPr>
        <w:t>Sales</w:t>
      </w:r>
      <w:proofErr w:type="spellEnd"/>
      <w:r>
        <w:rPr>
          <w:rFonts w:ascii="Arial" w:hAnsi="Arial" w:cs="Arial"/>
          <w:b/>
          <w:sz w:val="20"/>
          <w:szCs w:val="20"/>
          <w:lang w:val="de-AT"/>
        </w:rPr>
        <w:t xml:space="preserve"> </w:t>
      </w:r>
      <w:proofErr w:type="spellStart"/>
      <w:r>
        <w:rPr>
          <w:rFonts w:ascii="Arial" w:hAnsi="Arial" w:cs="Arial"/>
          <w:b/>
          <w:sz w:val="20"/>
          <w:szCs w:val="20"/>
          <w:lang w:val="de-AT"/>
        </w:rPr>
        <w:t>contact</w:t>
      </w:r>
      <w:proofErr w:type="spellEnd"/>
      <w:r w:rsidRPr="00392D90">
        <w:rPr>
          <w:rFonts w:ascii="Arial" w:hAnsi="Arial" w:cs="Arial"/>
          <w:b/>
          <w:sz w:val="20"/>
          <w:szCs w:val="20"/>
          <w:lang w:val="de-AT"/>
        </w:rPr>
        <w:t>:</w:t>
      </w:r>
      <w:r>
        <w:rPr>
          <w:rFonts w:ascii="Arial" w:hAnsi="Arial" w:cs="Arial"/>
          <w:b/>
          <w:sz w:val="20"/>
          <w:szCs w:val="20"/>
          <w:lang w:val="de-AT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3686"/>
      </w:tblGrid>
      <w:tr w:rsidR="009F1C28" w:rsidRPr="001263FD" w:rsidTr="00417A4F">
        <w:tc>
          <w:tcPr>
            <w:tcW w:w="4219" w:type="dxa"/>
          </w:tcPr>
          <w:p w:rsidR="009F1C28" w:rsidRPr="00FB41E5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Zumtobel Lighting Ltd.</w:t>
            </w:r>
          </w:p>
          <w:p w:rsidR="009F1C28" w:rsidRPr="00FB41E5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Park</w:t>
            </w:r>
          </w:p>
          <w:p w:rsidR="009F1C28" w:rsidRPr="00FB41E5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Chiltern Hill, Chalfont St Peter</w:t>
            </w:r>
          </w:p>
          <w:p w:rsidR="009F1C28" w:rsidRPr="00FB41E5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Buckinghamshire SL9 9FG</w:t>
            </w:r>
          </w:p>
          <w:p w:rsidR="009F1C28" w:rsidRPr="00FB41E5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United Kingdom</w:t>
            </w:r>
          </w:p>
          <w:p w:rsidR="009F1C28" w:rsidRPr="00FB41E5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  <w:p w:rsidR="009F1C28" w:rsidRPr="00FB41E5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Tel: +44 1753 482 650</w:t>
            </w:r>
          </w:p>
          <w:p w:rsidR="009F1C28" w:rsidRPr="00FB41E5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FB41E5">
              <w:rPr>
                <w:rFonts w:ascii="Arial" w:hAnsi="Arial"/>
                <w:sz w:val="16"/>
                <w:lang w:val="en-US"/>
              </w:rPr>
              <w:t>Fax: +44 1753 480 350</w:t>
            </w:r>
          </w:p>
          <w:p w:rsidR="009F1C28" w:rsidRPr="00FB41E5" w:rsidRDefault="006C77FF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5" w:history="1">
              <w:r w:rsidR="009F1C28" w:rsidRPr="00FB41E5">
                <w:rPr>
                  <w:rStyle w:val="Hyperlink"/>
                  <w:rFonts w:ascii="Arial" w:hAnsi="Arial"/>
                  <w:sz w:val="16"/>
                  <w:lang w:val="en-US"/>
                </w:rPr>
                <w:t>uksales@zumtobel.com</w:t>
              </w:r>
            </w:hyperlink>
          </w:p>
          <w:p w:rsidR="009F1C28" w:rsidRPr="00FB41E5" w:rsidRDefault="006C77FF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6" w:history="1">
              <w:r w:rsidR="009F1C28" w:rsidRPr="00FB41E5">
                <w:rPr>
                  <w:rStyle w:val="Hyperlink"/>
                  <w:rFonts w:ascii="Arial" w:hAnsi="Arial"/>
                  <w:sz w:val="16"/>
                  <w:lang w:val="en-US"/>
                </w:rPr>
                <w:t>www.zumtobel.co.uk</w:t>
              </w:r>
            </w:hyperlink>
          </w:p>
        </w:tc>
        <w:tc>
          <w:tcPr>
            <w:tcW w:w="3686" w:type="dxa"/>
          </w:tcPr>
          <w:p w:rsidR="009F1C28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Zumtobel Lighting Inc.</w:t>
            </w:r>
            <w:r w:rsidRPr="001263FD">
              <w:rPr>
                <w:rFonts w:ascii="Arial" w:hAnsi="Arial"/>
                <w:sz w:val="16"/>
                <w:lang w:val="en-US"/>
              </w:rPr>
              <w:br/>
            </w:r>
            <w:r>
              <w:rPr>
                <w:rFonts w:ascii="Arial" w:hAnsi="Arial"/>
                <w:sz w:val="16"/>
                <w:lang w:val="en-US"/>
              </w:rPr>
              <w:t>3300 Route 9</w:t>
            </w:r>
          </w:p>
          <w:p w:rsidR="009F1C28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Highland , NY 12528</w:t>
            </w:r>
          </w:p>
          <w:p w:rsidR="009F1C28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t>United States</w:t>
            </w:r>
          </w:p>
          <w:p w:rsidR="009F1C28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>
              <w:rPr>
                <w:rFonts w:ascii="Arial" w:hAnsi="Arial"/>
                <w:sz w:val="16"/>
                <w:lang w:val="en-US"/>
              </w:rPr>
              <w:br/>
            </w:r>
          </w:p>
          <w:p w:rsidR="009F1C28" w:rsidRPr="001263FD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Tel: +1 845 691-6262</w:t>
            </w:r>
          </w:p>
          <w:p w:rsidR="009F1C28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r w:rsidRPr="001263FD">
              <w:rPr>
                <w:rFonts w:ascii="Arial" w:hAnsi="Arial"/>
                <w:sz w:val="16"/>
                <w:lang w:val="en-US"/>
              </w:rPr>
              <w:t>Fax: +1 845 691-6289</w:t>
            </w:r>
          </w:p>
          <w:p w:rsidR="009F1C28" w:rsidRDefault="006C77FF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7" w:history="1">
              <w:r w:rsidR="009F1C28"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zli.us@zumtobelgroup.com</w:t>
              </w:r>
            </w:hyperlink>
          </w:p>
          <w:p w:rsidR="009F1C28" w:rsidRDefault="006C77FF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  <w:hyperlink r:id="rId28" w:history="1">
              <w:r w:rsidR="009F1C28" w:rsidRPr="00557613">
                <w:rPr>
                  <w:rStyle w:val="Hyperlink"/>
                  <w:rFonts w:ascii="Arial" w:hAnsi="Arial"/>
                  <w:sz w:val="16"/>
                  <w:lang w:val="en-US"/>
                </w:rPr>
                <w:t>www.zumtobel.us</w:t>
              </w:r>
            </w:hyperlink>
          </w:p>
          <w:p w:rsidR="009F1C28" w:rsidRPr="001263FD" w:rsidRDefault="009F1C28" w:rsidP="00417A4F">
            <w:pPr>
              <w:spacing w:after="0" w:line="240" w:lineRule="auto"/>
              <w:ind w:right="23"/>
              <w:rPr>
                <w:rFonts w:ascii="Arial" w:hAnsi="Arial"/>
                <w:sz w:val="16"/>
                <w:lang w:val="en-US"/>
              </w:rPr>
            </w:pPr>
          </w:p>
        </w:tc>
      </w:tr>
    </w:tbl>
    <w:p w:rsidR="009F1C28" w:rsidRDefault="009F1C28" w:rsidP="009F1C28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</w:p>
    <w:p w:rsidR="009F1C28" w:rsidRPr="00E33CCA" w:rsidRDefault="009F1C28" w:rsidP="009F1C28">
      <w:pPr>
        <w:spacing w:line="360" w:lineRule="auto"/>
        <w:rPr>
          <w:rFonts w:ascii="Arial" w:hAnsi="Arial" w:cs="Arial"/>
          <w:sz w:val="16"/>
          <w:szCs w:val="16"/>
          <w:lang w:val="en-US"/>
        </w:rPr>
      </w:pPr>
      <w:r w:rsidRPr="00E33CCA">
        <w:rPr>
          <w:rFonts w:ascii="Arial" w:hAnsi="Arial" w:cs="Arial"/>
          <w:sz w:val="16"/>
          <w:szCs w:val="16"/>
          <w:lang w:val="en-US"/>
        </w:rPr>
        <w:t xml:space="preserve">For further contact details in further sales regions please visit: </w:t>
      </w:r>
      <w:hyperlink r:id="rId29" w:history="1">
        <w:r w:rsidRPr="00E33CCA">
          <w:rPr>
            <w:rStyle w:val="Hyperlink"/>
            <w:rFonts w:ascii="Arial" w:hAnsi="Arial" w:cs="Arial"/>
            <w:sz w:val="16"/>
            <w:szCs w:val="16"/>
            <w:lang w:val="en-US"/>
          </w:rPr>
          <w:t>http://www.zumtobel.com/com-en/contact.html</w:t>
        </w:r>
      </w:hyperlink>
      <w:r w:rsidRPr="00E33CCA">
        <w:rPr>
          <w:rFonts w:ascii="Arial" w:hAnsi="Arial" w:cs="Arial"/>
          <w:sz w:val="16"/>
          <w:szCs w:val="16"/>
          <w:lang w:val="en-US"/>
        </w:rPr>
        <w:t xml:space="preserve"> </w:t>
      </w:r>
    </w:p>
    <w:p w:rsidR="006D6B72" w:rsidRPr="009F1C28" w:rsidRDefault="006D6B72" w:rsidP="006D6B72">
      <w:pPr>
        <w:suppressAutoHyphens/>
        <w:spacing w:line="360" w:lineRule="auto"/>
        <w:jc w:val="both"/>
        <w:rPr>
          <w:rFonts w:ascii="Arial" w:hAnsi="Arial" w:cs="Arial"/>
          <w:sz w:val="20"/>
          <w:szCs w:val="20"/>
          <w:lang w:val="en-US"/>
        </w:rPr>
      </w:pPr>
    </w:p>
    <w:p w:rsidR="006D6B72" w:rsidRPr="006D6B72" w:rsidRDefault="006D6B72" w:rsidP="006D6B72">
      <w:pPr>
        <w:suppressAutoHyphens/>
        <w:spacing w:after="120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6D6B72">
        <w:rPr>
          <w:rFonts w:ascii="Arial" w:hAnsi="Arial"/>
          <w:b/>
          <w:sz w:val="16"/>
          <w:lang w:val="en-US"/>
        </w:rPr>
        <w:t>About Zumtobel</w:t>
      </w:r>
    </w:p>
    <w:p w:rsidR="006D6B72" w:rsidRPr="006D6B72" w:rsidRDefault="006D6B72" w:rsidP="006D6B72">
      <w:pPr>
        <w:suppressAutoHyphens/>
        <w:rPr>
          <w:rFonts w:ascii="Arial" w:hAnsi="Arial" w:cs="Arial"/>
          <w:sz w:val="16"/>
          <w:szCs w:val="16"/>
          <w:lang w:val="en-US"/>
        </w:rPr>
      </w:pPr>
      <w:r w:rsidRPr="006D6B72">
        <w:rPr>
          <w:rFonts w:ascii="Arial" w:hAnsi="Arial"/>
          <w:sz w:val="16"/>
          <w:lang w:val="en-US"/>
        </w:rPr>
        <w:t>Zumtobel, a leading international supplier of integral lighting solutions, enables people to experience the interplay of light and architecture. As a leader in innovation, Zumtobel provides a comprehensive range of high-quality luminaires and lighting management systems for professional interior lighting in the areas of offices, education, presentation &amp; retail, hotel &amp; wellness, health, art &amp; culture as well as industry. Zumtobel is a brand of Zumtobel AG with its head office in Dornbirn, Vorarlberg (Austria).</w:t>
      </w:r>
    </w:p>
    <w:p w:rsidR="006D6B72" w:rsidRPr="00BD4828" w:rsidRDefault="006D6B72" w:rsidP="006D6B72">
      <w:pPr>
        <w:suppressAutoHyphens/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/>
          <w:b/>
          <w:sz w:val="20"/>
        </w:rPr>
        <w:t>Zumtobel. The Light.</w:t>
      </w:r>
    </w:p>
    <w:p w:rsidR="00844B85" w:rsidRPr="004730CD" w:rsidRDefault="00844B85" w:rsidP="00566A12">
      <w:pPr>
        <w:spacing w:line="360" w:lineRule="auto"/>
        <w:jc w:val="right"/>
        <w:rPr>
          <w:rFonts w:ascii="Arial" w:hAnsi="Arial" w:cs="Arial"/>
          <w:b/>
          <w:sz w:val="20"/>
          <w:szCs w:val="20"/>
          <w:lang w:val="en-GB"/>
        </w:rPr>
      </w:pPr>
    </w:p>
    <w:p w:rsidR="00844B85" w:rsidRPr="004730CD" w:rsidRDefault="00844B85" w:rsidP="00566A12">
      <w:pPr>
        <w:spacing w:line="360" w:lineRule="auto"/>
        <w:jc w:val="right"/>
        <w:rPr>
          <w:rFonts w:ascii="Arial" w:hAnsi="Arial" w:cs="Arial"/>
          <w:sz w:val="16"/>
          <w:szCs w:val="16"/>
          <w:lang w:val="en-GB"/>
        </w:rPr>
      </w:pPr>
    </w:p>
    <w:sectPr w:rsidR="00844B85" w:rsidRPr="004730CD" w:rsidSect="000C3A85">
      <w:headerReference w:type="default" r:id="rId30"/>
      <w:footerReference w:type="default" r:id="rId31"/>
      <w:pgSz w:w="11900" w:h="16840"/>
      <w:pgMar w:top="1418" w:right="1701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DC5" w:rsidRDefault="001D5DC5">
      <w:r>
        <w:separator/>
      </w:r>
    </w:p>
  </w:endnote>
  <w:endnote w:type="continuationSeparator" w:id="0">
    <w:p w:rsidR="001D5DC5" w:rsidRDefault="001D5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C5" w:rsidRPr="00F04900" w:rsidRDefault="001D5DC5" w:rsidP="000C3A85">
    <w:pPr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DC5" w:rsidRDefault="001D5DC5">
      <w:r>
        <w:separator/>
      </w:r>
    </w:p>
  </w:footnote>
  <w:footnote w:type="continuationSeparator" w:id="0">
    <w:p w:rsidR="001D5DC5" w:rsidRDefault="001D5D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DC5" w:rsidRDefault="001D5DC5" w:rsidP="000C3A85">
    <w:pPr>
      <w:pStyle w:val="Header"/>
      <w:jc w:val="right"/>
    </w:pPr>
    <w:r>
      <w:rPr>
        <w:noProof/>
        <w:lang w:val="de-AT" w:eastAsia="de-AT"/>
      </w:rPr>
      <w:drawing>
        <wp:inline distT="0" distB="0" distL="0" distR="0">
          <wp:extent cx="1399540" cy="230505"/>
          <wp:effectExtent l="0" t="0" r="0" b="0"/>
          <wp:docPr id="3" name="Bild 8" descr="Logo_Zumtobel_pos_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Logo_Zumtobel_pos_1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9540" cy="230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D5DC5" w:rsidRDefault="001D5DC5" w:rsidP="000C3A85">
    <w:pPr>
      <w:pStyle w:val="Header"/>
      <w:jc w:val="right"/>
    </w:pPr>
  </w:p>
  <w:p w:rsidR="001D5DC5" w:rsidRDefault="001D5DC5" w:rsidP="000C3A85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97675"/>
    <w:multiLevelType w:val="hybridMultilevel"/>
    <w:tmpl w:val="AFF28B64"/>
    <w:lvl w:ilvl="0" w:tplc="D28AAF82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D7A2BE2"/>
    <w:multiLevelType w:val="multilevel"/>
    <w:tmpl w:val="4EAA42B4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">
    <w:nsid w:val="4DDC3AE3"/>
    <w:multiLevelType w:val="hybridMultilevel"/>
    <w:tmpl w:val="C4685D5C"/>
    <w:lvl w:ilvl="0" w:tplc="0C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C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C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C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62BA3552"/>
    <w:multiLevelType w:val="hybridMultilevel"/>
    <w:tmpl w:val="82F6BB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75A6"/>
    <w:rsid w:val="0000276F"/>
    <w:rsid w:val="000028D5"/>
    <w:rsid w:val="0000496E"/>
    <w:rsid w:val="00004B29"/>
    <w:rsid w:val="0001067A"/>
    <w:rsid w:val="00016123"/>
    <w:rsid w:val="0002362B"/>
    <w:rsid w:val="00025F0D"/>
    <w:rsid w:val="000326D3"/>
    <w:rsid w:val="00032ED9"/>
    <w:rsid w:val="00047954"/>
    <w:rsid w:val="00056EEB"/>
    <w:rsid w:val="0006705A"/>
    <w:rsid w:val="00084049"/>
    <w:rsid w:val="00094194"/>
    <w:rsid w:val="0009769C"/>
    <w:rsid w:val="000A04B2"/>
    <w:rsid w:val="000B108D"/>
    <w:rsid w:val="000C3746"/>
    <w:rsid w:val="000C3A85"/>
    <w:rsid w:val="000C411E"/>
    <w:rsid w:val="000D1D45"/>
    <w:rsid w:val="000D23DE"/>
    <w:rsid w:val="000D566F"/>
    <w:rsid w:val="000E2638"/>
    <w:rsid w:val="000E740B"/>
    <w:rsid w:val="000F59FB"/>
    <w:rsid w:val="000F6067"/>
    <w:rsid w:val="00102EEE"/>
    <w:rsid w:val="00115E52"/>
    <w:rsid w:val="001208A4"/>
    <w:rsid w:val="001271EA"/>
    <w:rsid w:val="00144920"/>
    <w:rsid w:val="0015086B"/>
    <w:rsid w:val="00151321"/>
    <w:rsid w:val="00153B49"/>
    <w:rsid w:val="00166360"/>
    <w:rsid w:val="00175E6C"/>
    <w:rsid w:val="00192767"/>
    <w:rsid w:val="00193C9D"/>
    <w:rsid w:val="00194CC9"/>
    <w:rsid w:val="00195DA4"/>
    <w:rsid w:val="001A441A"/>
    <w:rsid w:val="001B760E"/>
    <w:rsid w:val="001D5DC5"/>
    <w:rsid w:val="001F75A6"/>
    <w:rsid w:val="002013EA"/>
    <w:rsid w:val="00201D84"/>
    <w:rsid w:val="00213C5E"/>
    <w:rsid w:val="002215DF"/>
    <w:rsid w:val="00221694"/>
    <w:rsid w:val="00240782"/>
    <w:rsid w:val="00242010"/>
    <w:rsid w:val="00247B51"/>
    <w:rsid w:val="00250CA5"/>
    <w:rsid w:val="00257BC9"/>
    <w:rsid w:val="00277698"/>
    <w:rsid w:val="002824C4"/>
    <w:rsid w:val="002869FE"/>
    <w:rsid w:val="00292091"/>
    <w:rsid w:val="00296545"/>
    <w:rsid w:val="002A65D7"/>
    <w:rsid w:val="002B060C"/>
    <w:rsid w:val="002B16D9"/>
    <w:rsid w:val="002C4B7E"/>
    <w:rsid w:val="002F20F7"/>
    <w:rsid w:val="002F5518"/>
    <w:rsid w:val="003052E9"/>
    <w:rsid w:val="00320C07"/>
    <w:rsid w:val="00324D6B"/>
    <w:rsid w:val="0033304D"/>
    <w:rsid w:val="00340324"/>
    <w:rsid w:val="003440F3"/>
    <w:rsid w:val="0034598A"/>
    <w:rsid w:val="003544A7"/>
    <w:rsid w:val="00366BE5"/>
    <w:rsid w:val="00372DF3"/>
    <w:rsid w:val="0038061B"/>
    <w:rsid w:val="003849A7"/>
    <w:rsid w:val="003857FC"/>
    <w:rsid w:val="003908B6"/>
    <w:rsid w:val="00392D90"/>
    <w:rsid w:val="00393B4B"/>
    <w:rsid w:val="003A28F1"/>
    <w:rsid w:val="003A59A2"/>
    <w:rsid w:val="003C0313"/>
    <w:rsid w:val="003C11F4"/>
    <w:rsid w:val="003D503D"/>
    <w:rsid w:val="003D6759"/>
    <w:rsid w:val="003E2C8F"/>
    <w:rsid w:val="003E2E7C"/>
    <w:rsid w:val="003F174F"/>
    <w:rsid w:val="003F2D6D"/>
    <w:rsid w:val="003F488D"/>
    <w:rsid w:val="003F78A5"/>
    <w:rsid w:val="004016B2"/>
    <w:rsid w:val="00402233"/>
    <w:rsid w:val="00403890"/>
    <w:rsid w:val="00413E81"/>
    <w:rsid w:val="0042256F"/>
    <w:rsid w:val="00423919"/>
    <w:rsid w:val="00426062"/>
    <w:rsid w:val="0043581F"/>
    <w:rsid w:val="00441610"/>
    <w:rsid w:val="004530AB"/>
    <w:rsid w:val="00461B42"/>
    <w:rsid w:val="004665D2"/>
    <w:rsid w:val="0047080F"/>
    <w:rsid w:val="00471F20"/>
    <w:rsid w:val="004730CD"/>
    <w:rsid w:val="00496184"/>
    <w:rsid w:val="00496468"/>
    <w:rsid w:val="004B28CF"/>
    <w:rsid w:val="004C02F7"/>
    <w:rsid w:val="004C05F5"/>
    <w:rsid w:val="004D3430"/>
    <w:rsid w:val="004E6705"/>
    <w:rsid w:val="004F07D0"/>
    <w:rsid w:val="004F2D9E"/>
    <w:rsid w:val="004F2DEA"/>
    <w:rsid w:val="0051108C"/>
    <w:rsid w:val="00521110"/>
    <w:rsid w:val="00523413"/>
    <w:rsid w:val="00527428"/>
    <w:rsid w:val="00530D05"/>
    <w:rsid w:val="0055577E"/>
    <w:rsid w:val="00566A12"/>
    <w:rsid w:val="00572D4E"/>
    <w:rsid w:val="005817DA"/>
    <w:rsid w:val="00581B99"/>
    <w:rsid w:val="00590425"/>
    <w:rsid w:val="00594D6B"/>
    <w:rsid w:val="005A2CF7"/>
    <w:rsid w:val="005A381B"/>
    <w:rsid w:val="005C0269"/>
    <w:rsid w:val="005C3D9D"/>
    <w:rsid w:val="005D0B59"/>
    <w:rsid w:val="005E4DD6"/>
    <w:rsid w:val="005E5A19"/>
    <w:rsid w:val="005E5DEE"/>
    <w:rsid w:val="00612901"/>
    <w:rsid w:val="00613B3C"/>
    <w:rsid w:val="00625114"/>
    <w:rsid w:val="0062655D"/>
    <w:rsid w:val="0063319D"/>
    <w:rsid w:val="006336FD"/>
    <w:rsid w:val="00643D1F"/>
    <w:rsid w:val="00654E90"/>
    <w:rsid w:val="00666BBC"/>
    <w:rsid w:val="006823C4"/>
    <w:rsid w:val="00686BFF"/>
    <w:rsid w:val="0069527F"/>
    <w:rsid w:val="006A0507"/>
    <w:rsid w:val="006B09AB"/>
    <w:rsid w:val="006B0EC9"/>
    <w:rsid w:val="006B2B87"/>
    <w:rsid w:val="006B30F2"/>
    <w:rsid w:val="006B5D67"/>
    <w:rsid w:val="006C01D9"/>
    <w:rsid w:val="006C0887"/>
    <w:rsid w:val="006C42DA"/>
    <w:rsid w:val="006D52CC"/>
    <w:rsid w:val="006D6B43"/>
    <w:rsid w:val="006D6B72"/>
    <w:rsid w:val="006F5C49"/>
    <w:rsid w:val="00715DD6"/>
    <w:rsid w:val="007167EE"/>
    <w:rsid w:val="00723B12"/>
    <w:rsid w:val="00736ABC"/>
    <w:rsid w:val="0074083E"/>
    <w:rsid w:val="00750B8A"/>
    <w:rsid w:val="007534D1"/>
    <w:rsid w:val="00753839"/>
    <w:rsid w:val="00754EB5"/>
    <w:rsid w:val="007577D6"/>
    <w:rsid w:val="007722BF"/>
    <w:rsid w:val="007809DA"/>
    <w:rsid w:val="00783650"/>
    <w:rsid w:val="0078595A"/>
    <w:rsid w:val="007A2AA2"/>
    <w:rsid w:val="007A68B0"/>
    <w:rsid w:val="007A7A5E"/>
    <w:rsid w:val="007B09EF"/>
    <w:rsid w:val="007B6828"/>
    <w:rsid w:val="007C3D92"/>
    <w:rsid w:val="007D387F"/>
    <w:rsid w:val="007D611A"/>
    <w:rsid w:val="007F2071"/>
    <w:rsid w:val="007F2371"/>
    <w:rsid w:val="007F4EEA"/>
    <w:rsid w:val="00801D3A"/>
    <w:rsid w:val="00811BDA"/>
    <w:rsid w:val="00833C35"/>
    <w:rsid w:val="008343F7"/>
    <w:rsid w:val="0083660B"/>
    <w:rsid w:val="00836AAB"/>
    <w:rsid w:val="00843CF1"/>
    <w:rsid w:val="00844B85"/>
    <w:rsid w:val="00846DBC"/>
    <w:rsid w:val="00857250"/>
    <w:rsid w:val="00863F2E"/>
    <w:rsid w:val="00880957"/>
    <w:rsid w:val="00885D09"/>
    <w:rsid w:val="00890C99"/>
    <w:rsid w:val="0089310A"/>
    <w:rsid w:val="0089690F"/>
    <w:rsid w:val="008A74BC"/>
    <w:rsid w:val="008B29A7"/>
    <w:rsid w:val="008B3366"/>
    <w:rsid w:val="008B6493"/>
    <w:rsid w:val="008B68E7"/>
    <w:rsid w:val="008D02FC"/>
    <w:rsid w:val="008D225D"/>
    <w:rsid w:val="008D2CD8"/>
    <w:rsid w:val="008D73A2"/>
    <w:rsid w:val="008E2EE9"/>
    <w:rsid w:val="008F46EA"/>
    <w:rsid w:val="00917C6C"/>
    <w:rsid w:val="00917DE3"/>
    <w:rsid w:val="0092151E"/>
    <w:rsid w:val="00930D6F"/>
    <w:rsid w:val="0093727A"/>
    <w:rsid w:val="0094603B"/>
    <w:rsid w:val="009626AA"/>
    <w:rsid w:val="00963843"/>
    <w:rsid w:val="00967E71"/>
    <w:rsid w:val="009713B6"/>
    <w:rsid w:val="009729B7"/>
    <w:rsid w:val="00976F66"/>
    <w:rsid w:val="00980CE1"/>
    <w:rsid w:val="00984B29"/>
    <w:rsid w:val="009979EC"/>
    <w:rsid w:val="009B1F18"/>
    <w:rsid w:val="009E233D"/>
    <w:rsid w:val="009F1C28"/>
    <w:rsid w:val="009F2377"/>
    <w:rsid w:val="00A04450"/>
    <w:rsid w:val="00A100D1"/>
    <w:rsid w:val="00A1112E"/>
    <w:rsid w:val="00A16AC0"/>
    <w:rsid w:val="00A2102F"/>
    <w:rsid w:val="00A370AE"/>
    <w:rsid w:val="00A371DC"/>
    <w:rsid w:val="00A37737"/>
    <w:rsid w:val="00A41E47"/>
    <w:rsid w:val="00A43ED9"/>
    <w:rsid w:val="00A4493F"/>
    <w:rsid w:val="00A45D8F"/>
    <w:rsid w:val="00A500BA"/>
    <w:rsid w:val="00A5284B"/>
    <w:rsid w:val="00A64F06"/>
    <w:rsid w:val="00A65BCD"/>
    <w:rsid w:val="00A6735B"/>
    <w:rsid w:val="00A678AC"/>
    <w:rsid w:val="00A73DCB"/>
    <w:rsid w:val="00A761FF"/>
    <w:rsid w:val="00A87F10"/>
    <w:rsid w:val="00AC020E"/>
    <w:rsid w:val="00AD59BD"/>
    <w:rsid w:val="00AF4EA2"/>
    <w:rsid w:val="00B02469"/>
    <w:rsid w:val="00B0480A"/>
    <w:rsid w:val="00B05649"/>
    <w:rsid w:val="00B06052"/>
    <w:rsid w:val="00B17B3F"/>
    <w:rsid w:val="00B17D3D"/>
    <w:rsid w:val="00B256E4"/>
    <w:rsid w:val="00B33C19"/>
    <w:rsid w:val="00B56831"/>
    <w:rsid w:val="00B64DC2"/>
    <w:rsid w:val="00B762F4"/>
    <w:rsid w:val="00B7640B"/>
    <w:rsid w:val="00B8099B"/>
    <w:rsid w:val="00B90032"/>
    <w:rsid w:val="00BA08B3"/>
    <w:rsid w:val="00BA3BC9"/>
    <w:rsid w:val="00BB346C"/>
    <w:rsid w:val="00BB57F5"/>
    <w:rsid w:val="00BB7B2C"/>
    <w:rsid w:val="00BD0B79"/>
    <w:rsid w:val="00BE1AEA"/>
    <w:rsid w:val="00BF1906"/>
    <w:rsid w:val="00BF682A"/>
    <w:rsid w:val="00C05F74"/>
    <w:rsid w:val="00C06941"/>
    <w:rsid w:val="00C11413"/>
    <w:rsid w:val="00C13495"/>
    <w:rsid w:val="00C13F9F"/>
    <w:rsid w:val="00C1659C"/>
    <w:rsid w:val="00C239C0"/>
    <w:rsid w:val="00C34D81"/>
    <w:rsid w:val="00C572BF"/>
    <w:rsid w:val="00C60A05"/>
    <w:rsid w:val="00C7614A"/>
    <w:rsid w:val="00C8619B"/>
    <w:rsid w:val="00C866E0"/>
    <w:rsid w:val="00C94C6F"/>
    <w:rsid w:val="00C97565"/>
    <w:rsid w:val="00CA2EBE"/>
    <w:rsid w:val="00CA669A"/>
    <w:rsid w:val="00CB37E0"/>
    <w:rsid w:val="00CB57BB"/>
    <w:rsid w:val="00CC0F59"/>
    <w:rsid w:val="00CE6D55"/>
    <w:rsid w:val="00CF2107"/>
    <w:rsid w:val="00CF33DE"/>
    <w:rsid w:val="00D1297F"/>
    <w:rsid w:val="00D15EF3"/>
    <w:rsid w:val="00D16C10"/>
    <w:rsid w:val="00D32389"/>
    <w:rsid w:val="00D329F6"/>
    <w:rsid w:val="00D40A38"/>
    <w:rsid w:val="00D551FE"/>
    <w:rsid w:val="00D617D0"/>
    <w:rsid w:val="00D703A2"/>
    <w:rsid w:val="00D7176F"/>
    <w:rsid w:val="00D71D5C"/>
    <w:rsid w:val="00D83906"/>
    <w:rsid w:val="00D906F1"/>
    <w:rsid w:val="00DA40AE"/>
    <w:rsid w:val="00DA76D4"/>
    <w:rsid w:val="00DD21D7"/>
    <w:rsid w:val="00DD7A51"/>
    <w:rsid w:val="00DD7AA4"/>
    <w:rsid w:val="00DE2303"/>
    <w:rsid w:val="00DE4108"/>
    <w:rsid w:val="00DE5BFF"/>
    <w:rsid w:val="00DE766D"/>
    <w:rsid w:val="00DF425C"/>
    <w:rsid w:val="00E019E3"/>
    <w:rsid w:val="00E15359"/>
    <w:rsid w:val="00E1767A"/>
    <w:rsid w:val="00E33C13"/>
    <w:rsid w:val="00E40A9F"/>
    <w:rsid w:val="00E54D1F"/>
    <w:rsid w:val="00E60D62"/>
    <w:rsid w:val="00E62902"/>
    <w:rsid w:val="00E84825"/>
    <w:rsid w:val="00EA31E6"/>
    <w:rsid w:val="00EA35EB"/>
    <w:rsid w:val="00EB34DA"/>
    <w:rsid w:val="00EC01D9"/>
    <w:rsid w:val="00ED30C3"/>
    <w:rsid w:val="00ED7CA0"/>
    <w:rsid w:val="00EF0EA5"/>
    <w:rsid w:val="00EF1763"/>
    <w:rsid w:val="00EF780C"/>
    <w:rsid w:val="00F009ED"/>
    <w:rsid w:val="00F10A0F"/>
    <w:rsid w:val="00F116E8"/>
    <w:rsid w:val="00F22A8A"/>
    <w:rsid w:val="00F307CC"/>
    <w:rsid w:val="00F56920"/>
    <w:rsid w:val="00F83442"/>
    <w:rsid w:val="00F84504"/>
    <w:rsid w:val="00F85DD2"/>
    <w:rsid w:val="00F85FD0"/>
    <w:rsid w:val="00F87632"/>
    <w:rsid w:val="00F90A2A"/>
    <w:rsid w:val="00F9613B"/>
    <w:rsid w:val="00FA4A7D"/>
    <w:rsid w:val="00FB5771"/>
    <w:rsid w:val="00FB721C"/>
    <w:rsid w:val="00FC05AF"/>
    <w:rsid w:val="00FC371F"/>
    <w:rsid w:val="00FC440E"/>
    <w:rsid w:val="00FC4F62"/>
    <w:rsid w:val="00FE0989"/>
    <w:rsid w:val="00FE1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9AB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6B09A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B09A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  <w:lang w:val="en-US"/>
    </w:rPr>
  </w:style>
  <w:style w:type="character" w:styleId="FollowedHyperlink">
    <w:name w:val="FollowedHyperlink"/>
    <w:rsid w:val="00C13F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4B85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50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086B"/>
    <w:rPr>
      <w:rFonts w:eastAsia="Times New Roman"/>
      <w:lang w:val="de-DE" w:eastAsia="en-US"/>
    </w:rPr>
  </w:style>
  <w:style w:type="character" w:styleId="FootnoteReference">
    <w:name w:val="footnote reference"/>
    <w:basedOn w:val="DefaultParagraphFont"/>
    <w:rsid w:val="0015086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B09AB"/>
    <w:pPr>
      <w:spacing w:after="200" w:line="276" w:lineRule="auto"/>
    </w:pPr>
    <w:rPr>
      <w:rFonts w:eastAsia="Times New Roman"/>
      <w:sz w:val="22"/>
      <w:szCs w:val="22"/>
      <w:lang w:val="de-DE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HeaderChar">
    <w:name w:val="Header Char"/>
    <w:link w:val="Header"/>
    <w:semiHidden/>
    <w:locked/>
    <w:rsid w:val="006B09A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6B09AB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6B09AB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4E7213"/>
    <w:pPr>
      <w:spacing w:after="0" w:line="240" w:lineRule="auto"/>
    </w:pPr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semiHidden/>
    <w:locked/>
    <w:rsid w:val="004E72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21206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46948"/>
  </w:style>
  <w:style w:type="character" w:styleId="Strong">
    <w:name w:val="Strong"/>
    <w:qFormat/>
    <w:locked/>
    <w:rsid w:val="003300C8"/>
    <w:rPr>
      <w:b/>
      <w:bCs/>
    </w:rPr>
  </w:style>
  <w:style w:type="character" w:styleId="CommentReference">
    <w:name w:val="annotation reference"/>
    <w:semiHidden/>
    <w:rsid w:val="004107F8"/>
    <w:rPr>
      <w:sz w:val="16"/>
      <w:szCs w:val="16"/>
    </w:rPr>
  </w:style>
  <w:style w:type="paragraph" w:styleId="CommentText">
    <w:name w:val="annotation text"/>
    <w:basedOn w:val="Normal"/>
    <w:semiHidden/>
    <w:rsid w:val="004107F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107F8"/>
    <w:rPr>
      <w:b/>
      <w:bCs/>
    </w:rPr>
  </w:style>
  <w:style w:type="character" w:styleId="Hyperlink">
    <w:name w:val="Hyperlink"/>
    <w:unhideWhenUsed/>
    <w:rsid w:val="00A678AC"/>
    <w:rPr>
      <w:color w:val="0000FF"/>
      <w:u w:val="single"/>
    </w:rPr>
  </w:style>
  <w:style w:type="paragraph" w:styleId="NormalWeb">
    <w:name w:val="Normal (Web)"/>
    <w:basedOn w:val="Normal"/>
    <w:uiPriority w:val="99"/>
    <w:rsid w:val="006A0507"/>
    <w:pPr>
      <w:spacing w:beforeLines="1" w:afterLines="1" w:line="240" w:lineRule="auto"/>
    </w:pPr>
    <w:rPr>
      <w:rFonts w:ascii="Times" w:eastAsia="Calibri" w:hAnsi="Times"/>
      <w:sz w:val="20"/>
      <w:szCs w:val="20"/>
      <w:lang w:val="en-US"/>
    </w:rPr>
  </w:style>
  <w:style w:type="character" w:styleId="FollowedHyperlink">
    <w:name w:val="FollowedHyperlink"/>
    <w:rsid w:val="00C13F9F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44B85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15086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5086B"/>
    <w:rPr>
      <w:rFonts w:eastAsia="Times New Roman"/>
      <w:lang w:val="de-DE" w:eastAsia="en-US"/>
    </w:rPr>
  </w:style>
  <w:style w:type="character" w:styleId="FootnoteReference">
    <w:name w:val="footnote reference"/>
    <w:basedOn w:val="DefaultParagraphFont"/>
    <w:rsid w:val="0015086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20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4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06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23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5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2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3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4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7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3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0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7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4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4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77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plan-ing.de/" TargetMode="External"/><Relationship Id="rId18" Type="http://schemas.openxmlformats.org/officeDocument/2006/relationships/hyperlink" Target="http://www.zumtobel.com/com-en/products/panos_inf_evo_e.html" TargetMode="External"/><Relationship Id="rId26" Type="http://schemas.openxmlformats.org/officeDocument/2006/relationships/hyperlink" Target="http://www.zumtobel.co.uk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3.png"/><Relationship Id="rId7" Type="http://schemas.microsoft.com/office/2007/relationships/stylesWithEffects" Target="stylesWithEffects.xml"/><Relationship Id="rId12" Type="http://schemas.openxmlformats.org/officeDocument/2006/relationships/hyperlink" Target="http://www.aachendom.de/glanzvoll-der-aachener-domschatz.html" TargetMode="External"/><Relationship Id="rId17" Type="http://schemas.openxmlformats.org/officeDocument/2006/relationships/hyperlink" Target="http://www.zumtobel.com/com-en/products/supersystem.html" TargetMode="External"/><Relationship Id="rId25" Type="http://schemas.openxmlformats.org/officeDocument/2006/relationships/hyperlink" Target="mailto:uksales@zumtobel.com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://www.zumtobel.com/com-en/products/arcos.html" TargetMode="External"/><Relationship Id="rId20" Type="http://schemas.openxmlformats.org/officeDocument/2006/relationships/image" Target="media/image2.png"/><Relationship Id="rId29" Type="http://schemas.openxmlformats.org/officeDocument/2006/relationships/hyperlink" Target="http://www.zumtobel.com/com-en/contact.htm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yperlink" Target="http://www.zumtobel.com/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://www.photometrik.de/" TargetMode="External"/><Relationship Id="rId23" Type="http://schemas.openxmlformats.org/officeDocument/2006/relationships/hyperlink" Target="mailto:sophie.moser@zumtobelgroup.com" TargetMode="External"/><Relationship Id="rId28" Type="http://schemas.openxmlformats.org/officeDocument/2006/relationships/hyperlink" Target="http://www.zumtobel.us" TargetMode="External"/><Relationship Id="rId10" Type="http://schemas.openxmlformats.org/officeDocument/2006/relationships/footnotes" Target="footnotes.xml"/><Relationship Id="rId19" Type="http://schemas.openxmlformats.org/officeDocument/2006/relationships/image" Target="media/image1.pn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zumtobel.com/com-en/partnerprograms.html" TargetMode="External"/><Relationship Id="rId22" Type="http://schemas.openxmlformats.org/officeDocument/2006/relationships/image" Target="media/image4.jpeg"/><Relationship Id="rId27" Type="http://schemas.openxmlformats.org/officeDocument/2006/relationships/hyperlink" Target="mailto:zli.us@zumtobelgroup.com" TargetMode="External"/><Relationship Id="rId3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asF\AppData\Local\Microsoft\Windows\Temporary%20Internet%20Files\Content.MSO\F4D71AA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atagroup.Haebmau.Intranet.Document" ma:contentTypeID="0x01010200EEEF7C9100FA4C1F91FC1AA2AA922C390100DEEB41106803BC408FA648C25C27B9D4" ma:contentTypeVersion="1" ma:contentTypeDescription="Dokument (Haebmau)" ma:contentTypeScope="" ma:versionID="22dd3ad5324f0d1e6b8752f5f767a81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371475ffb97f84549765564b0c6f29a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Bildbreite" ma:internalName="ImageWidth" ma:readOnly="true">
      <xsd:simpleType>
        <xsd:restriction base="dms:Unknown"/>
      </xsd:simpleType>
    </xsd:element>
    <xsd:element name="ImageHeight" ma:index="12" nillable="true" ma:displayName="Bildhöhe" ma:internalName="ImageHeight" ma:readOnly="true">
      <xsd:simpleType>
        <xsd:restriction base="dms:Unknown"/>
      </xsd:simpleType>
    </xsd:element>
    <xsd:element name="ImageCreateDate" ma:index="13" nillable="true" ma:displayName="Entstehungsdatum" ma:format="DateTime" ma:internalName="ImageCreateDate">
      <xsd:simpleType>
        <xsd:restriction base="dms:DateTime"/>
      </xsd:simpleType>
    </xsd:element>
    <xsd:element name="Description" ma:index="14" nillable="true" ma:displayName="Beschreibung" ma:description="Beschreibung des Dokuments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nsicht vorhanden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Vorschau vorhanden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Vorschaubild-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8" ma:displayName="Titel"/>
        <xsd:element ref="dc:subject" minOccurs="0" maxOccurs="1"/>
        <xsd:element ref="dc:description" minOccurs="0" maxOccurs="1"/>
        <xsd:element name="keywords" minOccurs="0" maxOccurs="1" type="xsd:string" ma:index="20" ma:displayName="Tag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B79342-329D-404F-88E9-DBC418A904D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E1A4E2-EF7C-4B6A-B8AE-F254CBF73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97B6A6-816D-4450-AB7D-20CBE7C881FA}">
  <ds:schemaRefs>
    <ds:schemaRef ds:uri="http://purl.org/dc/elements/1.1/"/>
    <ds:schemaRef ds:uri="http://www.w3.org/XML/1998/namespace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068F0FFB-2028-4CA8-A4DF-8042F18E1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F4D71AAA</Template>
  <TotalTime>0</TotalTime>
  <Pages>5</Pages>
  <Words>1187</Words>
  <Characters>7484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ZUMTOBEL Referenzbericht Aachener Domschatzkammer</vt:lpstr>
      <vt:lpstr>ZUMTOBEL Referenzbericht Aachener Domschatzkammer</vt:lpstr>
    </vt:vector>
  </TitlesOfParts>
  <Company>Zumtobel Lighting</Company>
  <LinksUpToDate>false</LinksUpToDate>
  <CharactersWithSpaces>8654</CharactersWithSpaces>
  <SharedDoc>false</SharedDoc>
  <HLinks>
    <vt:vector size="12" baseType="variant">
      <vt:variant>
        <vt:i4>7929954</vt:i4>
      </vt:variant>
      <vt:variant>
        <vt:i4>3</vt:i4>
      </vt:variant>
      <vt:variant>
        <vt:i4>0</vt:i4>
      </vt:variant>
      <vt:variant>
        <vt:i4>5</vt:i4>
      </vt:variant>
      <vt:variant>
        <vt:lpwstr>www.zumtobel.com/de-de/42181594</vt:lpwstr>
      </vt:variant>
      <vt:variant>
        <vt:lpwstr/>
      </vt:variant>
      <vt:variant>
        <vt:i4>1966095</vt:i4>
      </vt:variant>
      <vt:variant>
        <vt:i4>0</vt:i4>
      </vt:variant>
      <vt:variant>
        <vt:i4>0</vt:i4>
      </vt:variant>
      <vt:variant>
        <vt:i4>5</vt:i4>
      </vt:variant>
      <vt:variant>
        <vt:lpwstr>https://itunes.apple.com/de/app/resclite/id439253350?mt=8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ZUMTOBEL Referenzbericht Aachener Domschatzkammer</dc:title>
  <dc:creator>Sophie Moser</dc:creator>
  <cp:lastModifiedBy>Moser Sophie</cp:lastModifiedBy>
  <cp:revision>2</cp:revision>
  <cp:lastPrinted>2014-11-11T10:01:00Z</cp:lastPrinted>
  <dcterms:created xsi:type="dcterms:W3CDTF">2015-02-02T11:25:00Z</dcterms:created>
  <dcterms:modified xsi:type="dcterms:W3CDTF">2015-02-02T11:25:00Z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0x01010200EEEF7C9100FA4C1F91FC1AA2AA922C390100DEEB41106803BC408FA648C25C27B9D4</vt:lpwstr>
  </property>
</Properties>
</file>